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6F55" w14:textId="77777777" w:rsidR="00AB1562" w:rsidRDefault="00AB1562" w:rsidP="00673BCD">
      <w:pPr>
        <w:tabs>
          <w:tab w:val="left" w:pos="941"/>
        </w:tabs>
      </w:pPr>
    </w:p>
    <w:p w14:paraId="11F49649" w14:textId="77777777" w:rsidR="00505CD7" w:rsidRPr="007F2A47" w:rsidRDefault="00505CD7" w:rsidP="00505CD7">
      <w:pPr>
        <w:jc w:val="both"/>
        <w:rPr>
          <w:rFonts w:ascii="Arial" w:hAnsi="Arial" w:cs="Arial"/>
          <w:b/>
          <w:sz w:val="20"/>
          <w:szCs w:val="20"/>
        </w:rPr>
      </w:pPr>
      <w:r w:rsidRPr="007F2A47">
        <w:rPr>
          <w:rFonts w:ascii="Arial" w:hAnsi="Arial" w:cs="Arial"/>
          <w:b/>
          <w:sz w:val="20"/>
          <w:szCs w:val="20"/>
        </w:rPr>
        <w:t>1.</w:t>
      </w:r>
      <w:r>
        <w:rPr>
          <w:rFonts w:ascii="Arial" w:hAnsi="Arial" w:cs="Arial"/>
          <w:b/>
          <w:sz w:val="20"/>
          <w:szCs w:val="20"/>
        </w:rPr>
        <w:t xml:space="preserve">          </w:t>
      </w:r>
      <w:r w:rsidRPr="007F2A47">
        <w:rPr>
          <w:rFonts w:ascii="Arial" w:hAnsi="Arial" w:cs="Arial"/>
          <w:b/>
          <w:sz w:val="20"/>
          <w:szCs w:val="20"/>
        </w:rPr>
        <w:t>Membership</w:t>
      </w:r>
    </w:p>
    <w:p w14:paraId="6F3619E7" w14:textId="33604908"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1.1</w:t>
      </w:r>
      <w:r w:rsidRPr="007B4294">
        <w:rPr>
          <w:rFonts w:ascii="Arial" w:hAnsi="Arial" w:cs="Arial"/>
          <w:sz w:val="20"/>
          <w:szCs w:val="20"/>
        </w:rPr>
        <w:tab/>
        <w:t>The committee shall comprise a committee chair and at least two other members each of whom shall be appointed by the board, wherever applicable, in prior consultation with the committee chair.</w:t>
      </w:r>
    </w:p>
    <w:p w14:paraId="098C9348" w14:textId="77777777"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1.2</w:t>
      </w:r>
      <w:r w:rsidRPr="007B4294">
        <w:rPr>
          <w:rFonts w:ascii="Arial" w:hAnsi="Arial" w:cs="Arial"/>
          <w:sz w:val="20"/>
          <w:szCs w:val="20"/>
        </w:rPr>
        <w:tab/>
        <w:t>A majority of, and in any event at least two, members of the committee shall be independent non-executive directors.</w:t>
      </w:r>
    </w:p>
    <w:p w14:paraId="70FAD50B" w14:textId="0B082B78"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1.3</w:t>
      </w:r>
      <w:r w:rsidRPr="007B4294">
        <w:rPr>
          <w:rFonts w:ascii="Arial" w:hAnsi="Arial" w:cs="Arial"/>
          <w:sz w:val="20"/>
          <w:szCs w:val="20"/>
        </w:rPr>
        <w:tab/>
        <w:t xml:space="preserve">The board shall appoint the committee chair who should be either the chair of the board or an independent non-executive director. </w:t>
      </w:r>
      <w:r w:rsidR="00D95934">
        <w:rPr>
          <w:rFonts w:ascii="Arial" w:hAnsi="Arial" w:cs="Arial"/>
          <w:sz w:val="20"/>
          <w:szCs w:val="20"/>
        </w:rPr>
        <w:t xml:space="preserve"> </w:t>
      </w:r>
      <w:r w:rsidRPr="007B4294">
        <w:rPr>
          <w:rFonts w:ascii="Arial" w:hAnsi="Arial" w:cs="Arial"/>
          <w:sz w:val="20"/>
          <w:szCs w:val="20"/>
        </w:rPr>
        <w:t xml:space="preserve">In the absence of the committee chair and/or an appointed deputy, the remaining members present shall elect one of themselves to chair the meeting from those who would qualify under these terms of reference to be appointed to that position by the board. The chair of the board shall not chair the committee when it is dealing with the </w:t>
      </w:r>
      <w:r w:rsidR="00024232">
        <w:rPr>
          <w:rFonts w:ascii="Arial" w:hAnsi="Arial" w:cs="Arial"/>
          <w:sz w:val="20"/>
          <w:szCs w:val="20"/>
        </w:rPr>
        <w:t xml:space="preserve">appointment of </w:t>
      </w:r>
      <w:r w:rsidR="00276264">
        <w:rPr>
          <w:rFonts w:ascii="Arial" w:hAnsi="Arial" w:cs="Arial"/>
          <w:sz w:val="20"/>
          <w:szCs w:val="20"/>
        </w:rPr>
        <w:t>a successor to</w:t>
      </w:r>
      <w:r w:rsidR="006A4088">
        <w:rPr>
          <w:rFonts w:ascii="Arial" w:hAnsi="Arial" w:cs="Arial"/>
          <w:sz w:val="20"/>
          <w:szCs w:val="20"/>
        </w:rPr>
        <w:t xml:space="preserve"> </w:t>
      </w:r>
      <w:r w:rsidRPr="007B4294">
        <w:rPr>
          <w:rFonts w:ascii="Arial" w:hAnsi="Arial" w:cs="Arial"/>
          <w:sz w:val="20"/>
          <w:szCs w:val="20"/>
        </w:rPr>
        <w:t>the chair</w:t>
      </w:r>
      <w:r w:rsidR="00024232">
        <w:rPr>
          <w:rFonts w:ascii="Arial" w:hAnsi="Arial" w:cs="Arial"/>
          <w:sz w:val="20"/>
          <w:szCs w:val="20"/>
        </w:rPr>
        <w:t xml:space="preserve"> of the board</w:t>
      </w:r>
      <w:r w:rsidRPr="007B4294">
        <w:rPr>
          <w:rFonts w:ascii="Arial" w:hAnsi="Arial" w:cs="Arial"/>
          <w:sz w:val="20"/>
          <w:szCs w:val="20"/>
        </w:rPr>
        <w:t>.</w:t>
      </w:r>
    </w:p>
    <w:p w14:paraId="61CC076C" w14:textId="30F3D255"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1.4</w:t>
      </w:r>
      <w:r w:rsidRPr="007B4294">
        <w:rPr>
          <w:rFonts w:ascii="Arial" w:hAnsi="Arial" w:cs="Arial"/>
          <w:sz w:val="20"/>
          <w:szCs w:val="20"/>
        </w:rPr>
        <w:tab/>
        <w:t xml:space="preserve">Appointments to the committee shall be for a period of up to three years which may be extended for two further three-year periods, provided </w:t>
      </w:r>
      <w:proofErr w:type="gramStart"/>
      <w:r w:rsidRPr="007B4294">
        <w:rPr>
          <w:rFonts w:ascii="Arial" w:hAnsi="Arial" w:cs="Arial"/>
          <w:sz w:val="20"/>
          <w:szCs w:val="20"/>
        </w:rPr>
        <w:t>the majority of</w:t>
      </w:r>
      <w:proofErr w:type="gramEnd"/>
      <w:r w:rsidRPr="007B4294">
        <w:rPr>
          <w:rFonts w:ascii="Arial" w:hAnsi="Arial" w:cs="Arial"/>
          <w:sz w:val="20"/>
          <w:szCs w:val="20"/>
        </w:rPr>
        <w:t xml:space="preserve"> the committee members remain independent at all times.</w:t>
      </w:r>
    </w:p>
    <w:p w14:paraId="6B45A0F5" w14:textId="4F96CCA9" w:rsidR="00505CD7" w:rsidRDefault="00505CD7" w:rsidP="00505CD7">
      <w:pPr>
        <w:ind w:left="720" w:hanging="720"/>
        <w:jc w:val="both"/>
        <w:rPr>
          <w:rFonts w:ascii="Arial" w:hAnsi="Arial" w:cs="Arial"/>
          <w:sz w:val="20"/>
          <w:szCs w:val="20"/>
        </w:rPr>
      </w:pPr>
      <w:r w:rsidRPr="007B4294">
        <w:rPr>
          <w:rFonts w:ascii="Arial" w:hAnsi="Arial" w:cs="Arial"/>
          <w:sz w:val="20"/>
          <w:szCs w:val="20"/>
        </w:rPr>
        <w:t>1.5</w:t>
      </w:r>
      <w:r w:rsidRPr="007B4294">
        <w:rPr>
          <w:rFonts w:ascii="Arial" w:hAnsi="Arial" w:cs="Arial"/>
          <w:sz w:val="20"/>
          <w:szCs w:val="20"/>
        </w:rPr>
        <w:tab/>
        <w:t>The company secretary or their nominee shall act as the secretary of the committee.</w:t>
      </w:r>
    </w:p>
    <w:p w14:paraId="693CD854" w14:textId="77777777" w:rsidR="00505CD7" w:rsidRPr="007B4294" w:rsidRDefault="00505CD7" w:rsidP="00505CD7">
      <w:pPr>
        <w:jc w:val="both"/>
        <w:rPr>
          <w:rFonts w:ascii="Arial" w:hAnsi="Arial" w:cs="Arial"/>
          <w:b/>
          <w:sz w:val="20"/>
          <w:szCs w:val="20"/>
        </w:rPr>
      </w:pPr>
      <w:r w:rsidRPr="007B4294">
        <w:rPr>
          <w:rFonts w:ascii="Arial" w:hAnsi="Arial" w:cs="Arial"/>
          <w:b/>
          <w:sz w:val="20"/>
          <w:szCs w:val="20"/>
        </w:rPr>
        <w:t>2.</w:t>
      </w:r>
      <w:r w:rsidRPr="007B4294">
        <w:rPr>
          <w:rFonts w:ascii="Arial" w:hAnsi="Arial" w:cs="Arial"/>
          <w:b/>
          <w:sz w:val="20"/>
          <w:szCs w:val="20"/>
        </w:rPr>
        <w:tab/>
        <w:t>Meetings</w:t>
      </w:r>
    </w:p>
    <w:p w14:paraId="5E43FC22" w14:textId="6474F57C"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2.1</w:t>
      </w:r>
      <w:r w:rsidRPr="007B4294">
        <w:rPr>
          <w:rFonts w:ascii="Arial" w:hAnsi="Arial" w:cs="Arial"/>
          <w:sz w:val="20"/>
          <w:szCs w:val="20"/>
        </w:rPr>
        <w:tab/>
        <w:t xml:space="preserve">The committee shall meet formally at least twice annually and at such other times as the chair of the committee or the board shall require. Insofar as possible, </w:t>
      </w:r>
      <w:r w:rsidRPr="00EE6D28">
        <w:rPr>
          <w:rFonts w:ascii="Arial" w:hAnsi="Arial" w:cs="Arial"/>
          <w:sz w:val="20"/>
          <w:szCs w:val="20"/>
        </w:rPr>
        <w:t>m</w:t>
      </w:r>
      <w:r w:rsidRPr="00C1381C">
        <w:rPr>
          <w:rFonts w:ascii="Arial" w:hAnsi="Arial" w:cs="Arial"/>
          <w:sz w:val="20"/>
          <w:szCs w:val="20"/>
        </w:rPr>
        <w:t xml:space="preserve">eetings shall be organised to coincide with board meetings </w:t>
      </w:r>
      <w:proofErr w:type="gramStart"/>
      <w:r w:rsidRPr="00C1381C">
        <w:rPr>
          <w:rFonts w:ascii="Arial" w:hAnsi="Arial" w:cs="Arial"/>
          <w:sz w:val="20"/>
          <w:szCs w:val="20"/>
        </w:rPr>
        <w:t>so as to</w:t>
      </w:r>
      <w:proofErr w:type="gramEnd"/>
      <w:r w:rsidRPr="00C1381C">
        <w:rPr>
          <w:rFonts w:ascii="Arial" w:hAnsi="Arial" w:cs="Arial"/>
          <w:sz w:val="20"/>
          <w:szCs w:val="20"/>
        </w:rPr>
        <w:t xml:space="preserve"> </w:t>
      </w:r>
      <w:r w:rsidRPr="007B4294">
        <w:rPr>
          <w:rFonts w:ascii="Arial" w:hAnsi="Arial" w:cs="Arial"/>
          <w:sz w:val="20"/>
          <w:szCs w:val="20"/>
        </w:rPr>
        <w:t>facilitate attendance by committee members.</w:t>
      </w:r>
    </w:p>
    <w:p w14:paraId="712C9A96" w14:textId="77777777" w:rsidR="00505CD7" w:rsidRDefault="00505CD7" w:rsidP="00505CD7">
      <w:pPr>
        <w:ind w:left="720" w:hanging="720"/>
        <w:jc w:val="both"/>
        <w:rPr>
          <w:rFonts w:ascii="Arial" w:hAnsi="Arial" w:cs="Arial"/>
          <w:sz w:val="20"/>
          <w:szCs w:val="20"/>
        </w:rPr>
      </w:pPr>
      <w:r w:rsidRPr="007B4294">
        <w:rPr>
          <w:rFonts w:ascii="Arial" w:hAnsi="Arial" w:cs="Arial"/>
          <w:sz w:val="20"/>
          <w:szCs w:val="20"/>
        </w:rPr>
        <w:t>2.2</w:t>
      </w:r>
      <w:r w:rsidRPr="007B4294">
        <w:rPr>
          <w:rFonts w:ascii="Arial" w:hAnsi="Arial" w:cs="Arial"/>
          <w:sz w:val="20"/>
          <w:szCs w:val="20"/>
        </w:rPr>
        <w:tab/>
        <w:t>A meeting of the committee may be called by any member of the committee or by the secretary.</w:t>
      </w:r>
    </w:p>
    <w:p w14:paraId="57335E75" w14:textId="75FA8709" w:rsidR="00505CD7" w:rsidRPr="00C1381C" w:rsidRDefault="00505CD7" w:rsidP="00505CD7">
      <w:pPr>
        <w:ind w:left="720" w:hanging="720"/>
        <w:jc w:val="both"/>
        <w:rPr>
          <w:rFonts w:ascii="Arial" w:hAnsi="Arial" w:cs="Arial"/>
          <w:sz w:val="20"/>
          <w:szCs w:val="20"/>
        </w:rPr>
      </w:pPr>
      <w:r w:rsidRPr="007B4294">
        <w:rPr>
          <w:rFonts w:ascii="Arial" w:hAnsi="Arial" w:cs="Arial"/>
          <w:sz w:val="20"/>
          <w:szCs w:val="20"/>
        </w:rPr>
        <w:t>2.3</w:t>
      </w:r>
      <w:r w:rsidRPr="007B4294">
        <w:rPr>
          <w:rFonts w:ascii="Arial" w:hAnsi="Arial" w:cs="Arial"/>
          <w:sz w:val="20"/>
          <w:szCs w:val="20"/>
        </w:rPr>
        <w:tab/>
        <w:t xml:space="preserve">Unless otherwise agreed, notice of each meeting confirming the venue, </w:t>
      </w:r>
      <w:proofErr w:type="gramStart"/>
      <w:r w:rsidRPr="007B4294">
        <w:rPr>
          <w:rFonts w:ascii="Arial" w:hAnsi="Arial" w:cs="Arial"/>
          <w:sz w:val="20"/>
          <w:szCs w:val="20"/>
        </w:rPr>
        <w:t>time</w:t>
      </w:r>
      <w:proofErr w:type="gramEnd"/>
      <w:r w:rsidRPr="007B4294">
        <w:rPr>
          <w:rFonts w:ascii="Arial" w:hAnsi="Arial" w:cs="Arial"/>
          <w:sz w:val="20"/>
          <w:szCs w:val="20"/>
        </w:rPr>
        <w:t xml:space="preserve"> and date, together with an agenda of items to be discussed, shall be forwarded to each </w:t>
      </w:r>
      <w:r w:rsidR="00276264">
        <w:rPr>
          <w:rFonts w:ascii="Arial" w:hAnsi="Arial" w:cs="Arial"/>
          <w:sz w:val="20"/>
          <w:szCs w:val="20"/>
        </w:rPr>
        <w:t xml:space="preserve">committee </w:t>
      </w:r>
      <w:r w:rsidRPr="007B4294">
        <w:rPr>
          <w:rFonts w:ascii="Arial" w:hAnsi="Arial" w:cs="Arial"/>
          <w:sz w:val="20"/>
          <w:szCs w:val="20"/>
        </w:rPr>
        <w:t>member, any other person required to attend and all other non-executive directors, no later than five working days before the date of the meeting. Supporting papers shall be sent to committee members and to other attendees as appropriate, at the same time</w:t>
      </w:r>
      <w:r w:rsidRPr="00EE6D28">
        <w:rPr>
          <w:rFonts w:ascii="Arial" w:hAnsi="Arial" w:cs="Arial"/>
          <w:sz w:val="20"/>
          <w:szCs w:val="20"/>
        </w:rPr>
        <w:t>.</w:t>
      </w:r>
    </w:p>
    <w:p w14:paraId="68BB92FB" w14:textId="77777777" w:rsidR="00505CD7" w:rsidRPr="007B4294" w:rsidRDefault="00505CD7" w:rsidP="00505CD7">
      <w:pPr>
        <w:ind w:left="720" w:hanging="720"/>
        <w:jc w:val="both"/>
        <w:rPr>
          <w:rFonts w:ascii="Arial" w:hAnsi="Arial" w:cs="Arial"/>
          <w:sz w:val="20"/>
          <w:szCs w:val="20"/>
        </w:rPr>
      </w:pPr>
      <w:r w:rsidRPr="00C1381C">
        <w:rPr>
          <w:rFonts w:ascii="Arial" w:hAnsi="Arial" w:cs="Arial"/>
          <w:sz w:val="20"/>
          <w:szCs w:val="20"/>
        </w:rPr>
        <w:t>2.4</w:t>
      </w:r>
      <w:r w:rsidRPr="00C1381C">
        <w:rPr>
          <w:rFonts w:ascii="Arial" w:hAnsi="Arial" w:cs="Arial"/>
          <w:sz w:val="20"/>
          <w:szCs w:val="20"/>
        </w:rPr>
        <w:tab/>
        <w:t xml:space="preserve">The quorum necessary for the transaction of business by the </w:t>
      </w:r>
      <w:r w:rsidRPr="007B4294">
        <w:rPr>
          <w:rFonts w:ascii="Arial" w:hAnsi="Arial" w:cs="Arial"/>
          <w:sz w:val="20"/>
          <w:szCs w:val="20"/>
        </w:rPr>
        <w:t>committee shall be two members, both of whom must be independent non-executive directors.</w:t>
      </w:r>
      <w:r w:rsidRPr="007B4294" w:rsidDel="00680447">
        <w:rPr>
          <w:rFonts w:ascii="Arial" w:hAnsi="Arial" w:cs="Arial"/>
          <w:sz w:val="20"/>
          <w:szCs w:val="20"/>
        </w:rPr>
        <w:t xml:space="preserve"> </w:t>
      </w:r>
      <w:r w:rsidRPr="007B4294">
        <w:rPr>
          <w:rFonts w:ascii="Arial" w:hAnsi="Arial" w:cs="Arial"/>
          <w:sz w:val="20"/>
          <w:szCs w:val="20"/>
        </w:rPr>
        <w:t>A duly convened meeting of the committee at which a quorum is present shall be competent to exercise all or any of the authorities, powers and discretions vested in or exercisable by the committee.</w:t>
      </w:r>
      <w:r w:rsidRPr="00A70B90">
        <w:rPr>
          <w:rFonts w:ascii="Arial" w:hAnsi="Arial" w:cs="Arial"/>
          <w:sz w:val="20"/>
          <w:szCs w:val="20"/>
        </w:rPr>
        <w:t xml:space="preserve"> </w:t>
      </w:r>
    </w:p>
    <w:p w14:paraId="7F029746" w14:textId="606BCD64" w:rsidR="00505CD7" w:rsidRPr="00A70B90" w:rsidRDefault="00505CD7" w:rsidP="00505CD7">
      <w:pPr>
        <w:ind w:left="720" w:hanging="720"/>
        <w:jc w:val="both"/>
        <w:rPr>
          <w:rFonts w:ascii="Arial" w:hAnsi="Arial" w:cs="Arial"/>
          <w:sz w:val="20"/>
          <w:szCs w:val="20"/>
        </w:rPr>
      </w:pPr>
      <w:r w:rsidRPr="00EE6D28">
        <w:rPr>
          <w:rFonts w:ascii="Arial" w:hAnsi="Arial" w:cs="Arial"/>
          <w:sz w:val="20"/>
          <w:szCs w:val="20"/>
        </w:rPr>
        <w:t xml:space="preserve">2.5 </w:t>
      </w:r>
      <w:r w:rsidRPr="00EE6D28">
        <w:rPr>
          <w:rFonts w:ascii="Arial" w:hAnsi="Arial" w:cs="Arial"/>
          <w:sz w:val="20"/>
          <w:szCs w:val="20"/>
        </w:rPr>
        <w:tab/>
        <w:t xml:space="preserve">Each </w:t>
      </w:r>
      <w:r w:rsidR="00276264">
        <w:rPr>
          <w:rFonts w:ascii="Arial" w:hAnsi="Arial" w:cs="Arial"/>
          <w:sz w:val="20"/>
          <w:szCs w:val="20"/>
        </w:rPr>
        <w:t xml:space="preserve">committee </w:t>
      </w:r>
      <w:r w:rsidRPr="00EE6D28">
        <w:rPr>
          <w:rFonts w:ascii="Arial" w:hAnsi="Arial" w:cs="Arial"/>
          <w:sz w:val="20"/>
          <w:szCs w:val="20"/>
        </w:rPr>
        <w:t>member</w:t>
      </w:r>
      <w:r w:rsidRPr="00C1381C">
        <w:rPr>
          <w:rFonts w:ascii="Arial" w:hAnsi="Arial" w:cs="Arial"/>
          <w:sz w:val="20"/>
          <w:szCs w:val="20"/>
        </w:rPr>
        <w:t xml:space="preserve"> shall have one vote which may be cast on matters considered at the meeting. Votes can only be cast by members attending a meeting of the committee </w:t>
      </w:r>
      <w:r w:rsidRPr="007B4294">
        <w:rPr>
          <w:rFonts w:ascii="Arial" w:hAnsi="Arial" w:cs="Arial"/>
          <w:sz w:val="20"/>
          <w:szCs w:val="20"/>
        </w:rPr>
        <w:t>(whether in person or by audio or video conference).</w:t>
      </w:r>
      <w:r w:rsidRPr="00A70B90">
        <w:rPr>
          <w:rFonts w:ascii="Arial" w:hAnsi="Arial" w:cs="Arial"/>
          <w:sz w:val="20"/>
          <w:szCs w:val="20"/>
        </w:rPr>
        <w:t xml:space="preserve"> </w:t>
      </w:r>
    </w:p>
    <w:p w14:paraId="21724E72" w14:textId="59185AEE" w:rsidR="00505CD7" w:rsidRPr="00EE6D28" w:rsidRDefault="00505CD7" w:rsidP="00505CD7">
      <w:pPr>
        <w:ind w:left="720" w:hanging="720"/>
        <w:jc w:val="both"/>
        <w:rPr>
          <w:rFonts w:ascii="Arial" w:hAnsi="Arial" w:cs="Arial"/>
          <w:sz w:val="20"/>
          <w:szCs w:val="20"/>
        </w:rPr>
      </w:pPr>
      <w:r w:rsidRPr="00A70B90">
        <w:rPr>
          <w:rFonts w:ascii="Arial" w:hAnsi="Arial" w:cs="Arial"/>
          <w:sz w:val="20"/>
          <w:szCs w:val="20"/>
        </w:rPr>
        <w:t xml:space="preserve">2.6 </w:t>
      </w:r>
      <w:r w:rsidRPr="00A70B90">
        <w:rPr>
          <w:rFonts w:ascii="Arial" w:hAnsi="Arial" w:cs="Arial"/>
          <w:sz w:val="20"/>
          <w:szCs w:val="20"/>
        </w:rPr>
        <w:tab/>
      </w:r>
      <w:r w:rsidRPr="007B4294">
        <w:rPr>
          <w:rFonts w:ascii="Arial" w:hAnsi="Arial" w:cs="Arial"/>
          <w:sz w:val="20"/>
          <w:szCs w:val="20"/>
        </w:rPr>
        <w:t xml:space="preserve">If a matter that is considered by the </w:t>
      </w:r>
      <w:r w:rsidRPr="00EE6D28">
        <w:rPr>
          <w:rFonts w:ascii="Arial" w:hAnsi="Arial" w:cs="Arial"/>
          <w:sz w:val="20"/>
          <w:szCs w:val="20"/>
        </w:rPr>
        <w:t xml:space="preserve">committee is one where a member of the committee, either directly or indirectly has a personal interest, that member shall not be permitted to vote at the meeting. </w:t>
      </w:r>
      <w:r w:rsidRPr="00C1381C">
        <w:rPr>
          <w:rFonts w:ascii="Arial" w:hAnsi="Arial" w:cs="Arial"/>
          <w:sz w:val="20"/>
          <w:szCs w:val="20"/>
        </w:rPr>
        <w:t>Except where the</w:t>
      </w:r>
      <w:r w:rsidR="00276264">
        <w:rPr>
          <w:rFonts w:ascii="Arial" w:hAnsi="Arial" w:cs="Arial"/>
          <w:sz w:val="20"/>
          <w:szCs w:val="20"/>
        </w:rPr>
        <w:t>y</w:t>
      </w:r>
      <w:r w:rsidRPr="00C1381C">
        <w:rPr>
          <w:rFonts w:ascii="Arial" w:hAnsi="Arial" w:cs="Arial"/>
          <w:sz w:val="20"/>
          <w:szCs w:val="20"/>
        </w:rPr>
        <w:t xml:space="preserve"> </w:t>
      </w:r>
      <w:r w:rsidR="00276264">
        <w:rPr>
          <w:rFonts w:ascii="Arial" w:hAnsi="Arial" w:cs="Arial"/>
          <w:sz w:val="20"/>
          <w:szCs w:val="20"/>
        </w:rPr>
        <w:t>have</w:t>
      </w:r>
      <w:r w:rsidRPr="00C1381C">
        <w:rPr>
          <w:rFonts w:ascii="Arial" w:hAnsi="Arial" w:cs="Arial"/>
          <w:sz w:val="20"/>
          <w:szCs w:val="20"/>
        </w:rPr>
        <w:t xml:space="preserve"> a personal interest, the </w:t>
      </w:r>
      <w:r w:rsidRPr="00A70B90">
        <w:rPr>
          <w:rFonts w:ascii="Arial" w:hAnsi="Arial" w:cs="Arial"/>
          <w:sz w:val="20"/>
          <w:szCs w:val="20"/>
        </w:rPr>
        <w:t>c</w:t>
      </w:r>
      <w:r w:rsidRPr="007B4294">
        <w:rPr>
          <w:rFonts w:ascii="Arial" w:hAnsi="Arial" w:cs="Arial"/>
          <w:sz w:val="20"/>
          <w:szCs w:val="20"/>
        </w:rPr>
        <w:t>ommittee chair shall have a casting vote.</w:t>
      </w:r>
    </w:p>
    <w:p w14:paraId="39382230" w14:textId="16655074" w:rsidR="00505CD7" w:rsidRPr="00C1381C" w:rsidRDefault="00505CD7" w:rsidP="00505CD7">
      <w:pPr>
        <w:ind w:left="720" w:hanging="720"/>
        <w:jc w:val="both"/>
        <w:rPr>
          <w:rFonts w:ascii="Arial" w:hAnsi="Arial" w:cs="Arial"/>
          <w:sz w:val="20"/>
          <w:szCs w:val="20"/>
        </w:rPr>
      </w:pPr>
      <w:r w:rsidRPr="00EE6D28">
        <w:rPr>
          <w:rFonts w:ascii="Arial" w:hAnsi="Arial" w:cs="Arial"/>
          <w:sz w:val="20"/>
          <w:szCs w:val="20"/>
        </w:rPr>
        <w:t>2.7</w:t>
      </w:r>
      <w:r w:rsidRPr="00EE6D28">
        <w:rPr>
          <w:rFonts w:ascii="Arial" w:hAnsi="Arial" w:cs="Arial"/>
          <w:sz w:val="20"/>
          <w:szCs w:val="20"/>
        </w:rPr>
        <w:tab/>
        <w:t>The committee chair may ask any attendees of a committee meeting to leave the meeting to allow discussions of matters relating to them.</w:t>
      </w:r>
    </w:p>
    <w:p w14:paraId="25E95515" w14:textId="47CC2C82" w:rsidR="00505CD7" w:rsidRPr="007B4294" w:rsidRDefault="00505CD7" w:rsidP="00505CD7">
      <w:pPr>
        <w:ind w:left="720" w:hanging="720"/>
        <w:jc w:val="both"/>
        <w:rPr>
          <w:rFonts w:ascii="Arial" w:hAnsi="Arial" w:cs="Arial"/>
          <w:sz w:val="20"/>
          <w:szCs w:val="20"/>
        </w:rPr>
      </w:pPr>
      <w:r w:rsidRPr="00C1381C">
        <w:rPr>
          <w:rFonts w:ascii="Arial" w:hAnsi="Arial" w:cs="Arial"/>
          <w:sz w:val="20"/>
          <w:szCs w:val="20"/>
        </w:rPr>
        <w:t>2.8</w:t>
      </w:r>
      <w:r w:rsidRPr="007B4294">
        <w:rPr>
          <w:rFonts w:ascii="Arial" w:hAnsi="Arial" w:cs="Arial"/>
          <w:sz w:val="20"/>
          <w:szCs w:val="20"/>
        </w:rPr>
        <w:tab/>
        <w:t>Only members of the committee have the right to attend committee meetings, however, the chief executive and the chair</w:t>
      </w:r>
      <w:r w:rsidR="00276264">
        <w:rPr>
          <w:rFonts w:ascii="Arial" w:hAnsi="Arial" w:cs="Arial"/>
          <w:sz w:val="20"/>
          <w:szCs w:val="20"/>
        </w:rPr>
        <w:t xml:space="preserve"> of the board</w:t>
      </w:r>
      <w:r w:rsidRPr="007B4294">
        <w:rPr>
          <w:rFonts w:ascii="Arial" w:hAnsi="Arial" w:cs="Arial"/>
          <w:sz w:val="20"/>
          <w:szCs w:val="20"/>
        </w:rPr>
        <w:t xml:space="preserve"> (if not formally appointed to the committee) will normally </w:t>
      </w:r>
      <w:proofErr w:type="gramStart"/>
      <w:r w:rsidRPr="007B4294">
        <w:rPr>
          <w:rFonts w:ascii="Arial" w:hAnsi="Arial" w:cs="Arial"/>
          <w:sz w:val="20"/>
          <w:szCs w:val="20"/>
        </w:rPr>
        <w:t>be in attendance at</w:t>
      </w:r>
      <w:proofErr w:type="gramEnd"/>
      <w:r w:rsidRPr="007B4294">
        <w:rPr>
          <w:rFonts w:ascii="Arial" w:hAnsi="Arial" w:cs="Arial"/>
          <w:sz w:val="20"/>
          <w:szCs w:val="20"/>
        </w:rPr>
        <w:t xml:space="preserve"> all meetings by invitation. At the invitation of the committee any other board member or other member of management and any external advisor may also attend</w:t>
      </w:r>
      <w:r>
        <w:rPr>
          <w:rFonts w:ascii="Arial" w:hAnsi="Arial" w:cs="Arial"/>
          <w:sz w:val="20"/>
          <w:szCs w:val="20"/>
        </w:rPr>
        <w:t>.</w:t>
      </w:r>
    </w:p>
    <w:p w14:paraId="0371BEFB" w14:textId="7ED4642B" w:rsidR="00505CD7" w:rsidRDefault="00505CD7" w:rsidP="00505CD7">
      <w:pPr>
        <w:ind w:left="720" w:hanging="720"/>
        <w:jc w:val="both"/>
        <w:rPr>
          <w:rFonts w:ascii="Arial" w:hAnsi="Arial" w:cs="Arial"/>
          <w:sz w:val="20"/>
          <w:szCs w:val="20"/>
        </w:rPr>
      </w:pPr>
      <w:r w:rsidRPr="007B4294">
        <w:rPr>
          <w:rFonts w:ascii="Arial" w:hAnsi="Arial" w:cs="Arial"/>
          <w:sz w:val="20"/>
          <w:szCs w:val="20"/>
        </w:rPr>
        <w:t>2.9</w:t>
      </w:r>
      <w:r w:rsidRPr="007B4294">
        <w:rPr>
          <w:rFonts w:ascii="Arial" w:hAnsi="Arial" w:cs="Arial"/>
          <w:sz w:val="20"/>
          <w:szCs w:val="20"/>
        </w:rPr>
        <w:tab/>
        <w:t xml:space="preserve">The secretary shall minute the proceedings and the resolutions of all meetings of the committee, including the names of those present and those in attendance. Draft minutes of committee meetings shall be circulated promptly by the secretary to all </w:t>
      </w:r>
      <w:r w:rsidR="00276264">
        <w:rPr>
          <w:rFonts w:ascii="Arial" w:hAnsi="Arial" w:cs="Arial"/>
          <w:sz w:val="20"/>
          <w:szCs w:val="20"/>
        </w:rPr>
        <w:t xml:space="preserve">committee </w:t>
      </w:r>
      <w:r w:rsidRPr="007B4294">
        <w:rPr>
          <w:rFonts w:ascii="Arial" w:hAnsi="Arial" w:cs="Arial"/>
          <w:sz w:val="20"/>
          <w:szCs w:val="20"/>
        </w:rPr>
        <w:t xml:space="preserve">members </w:t>
      </w:r>
      <w:proofErr w:type="gramStart"/>
      <w:r w:rsidRPr="007B4294">
        <w:rPr>
          <w:rFonts w:ascii="Arial" w:hAnsi="Arial" w:cs="Arial"/>
          <w:sz w:val="20"/>
          <w:szCs w:val="20"/>
        </w:rPr>
        <w:t>and,</w:t>
      </w:r>
      <w:proofErr w:type="gramEnd"/>
      <w:r w:rsidRPr="007B4294">
        <w:rPr>
          <w:rFonts w:ascii="Arial" w:hAnsi="Arial" w:cs="Arial"/>
          <w:sz w:val="20"/>
          <w:szCs w:val="20"/>
        </w:rPr>
        <w:t xml:space="preserve"> once agreed, to the board, unless there is a conflict of interest or it is otherwise inappropriate to do so.</w:t>
      </w:r>
      <w:r w:rsidRPr="00A70B90">
        <w:rPr>
          <w:rFonts w:ascii="Arial" w:hAnsi="Arial" w:cs="Arial"/>
          <w:sz w:val="20"/>
          <w:szCs w:val="20"/>
        </w:rPr>
        <w:t xml:space="preserve"> </w:t>
      </w:r>
    </w:p>
    <w:p w14:paraId="210B3BB8" w14:textId="77777777" w:rsidR="006A4088" w:rsidRPr="00A70B90" w:rsidRDefault="006A4088" w:rsidP="00505CD7">
      <w:pPr>
        <w:ind w:left="720" w:hanging="720"/>
        <w:jc w:val="both"/>
        <w:rPr>
          <w:rFonts w:ascii="Arial" w:hAnsi="Arial" w:cs="Arial"/>
          <w:sz w:val="20"/>
          <w:szCs w:val="20"/>
        </w:rPr>
      </w:pPr>
    </w:p>
    <w:p w14:paraId="50857CA9" w14:textId="77777777" w:rsidR="006A4088" w:rsidRDefault="006A4088" w:rsidP="00505CD7">
      <w:pPr>
        <w:ind w:left="720" w:hanging="720"/>
        <w:jc w:val="both"/>
        <w:rPr>
          <w:rFonts w:ascii="Arial" w:hAnsi="Arial" w:cs="Arial"/>
          <w:sz w:val="20"/>
          <w:szCs w:val="20"/>
        </w:rPr>
      </w:pPr>
    </w:p>
    <w:p w14:paraId="3DB84713" w14:textId="3B29E00F" w:rsidR="00505CD7" w:rsidRDefault="00505CD7" w:rsidP="00505CD7">
      <w:pPr>
        <w:ind w:left="720" w:hanging="720"/>
        <w:jc w:val="both"/>
        <w:rPr>
          <w:rFonts w:ascii="Arial" w:hAnsi="Arial" w:cs="Arial"/>
          <w:sz w:val="20"/>
          <w:szCs w:val="20"/>
        </w:rPr>
      </w:pPr>
      <w:r w:rsidRPr="00A70B90">
        <w:rPr>
          <w:rFonts w:ascii="Arial" w:hAnsi="Arial" w:cs="Arial"/>
          <w:sz w:val="20"/>
          <w:szCs w:val="20"/>
        </w:rPr>
        <w:t>2.10</w:t>
      </w:r>
      <w:r w:rsidRPr="00A70B90">
        <w:rPr>
          <w:rFonts w:ascii="Arial" w:hAnsi="Arial" w:cs="Arial"/>
          <w:sz w:val="20"/>
          <w:szCs w:val="20"/>
        </w:rPr>
        <w:tab/>
      </w:r>
      <w:r w:rsidRPr="007B4294">
        <w:rPr>
          <w:rFonts w:ascii="Arial" w:hAnsi="Arial" w:cs="Arial"/>
          <w:sz w:val="20"/>
          <w:szCs w:val="20"/>
        </w:rPr>
        <w:t xml:space="preserve">A resolution in writing and </w:t>
      </w:r>
      <w:r>
        <w:rPr>
          <w:rFonts w:ascii="Arial" w:hAnsi="Arial" w:cs="Arial"/>
          <w:sz w:val="20"/>
          <w:szCs w:val="20"/>
        </w:rPr>
        <w:t xml:space="preserve">approved </w:t>
      </w:r>
      <w:r w:rsidRPr="007B4294">
        <w:rPr>
          <w:rFonts w:ascii="Arial" w:hAnsi="Arial" w:cs="Arial"/>
          <w:sz w:val="20"/>
          <w:szCs w:val="20"/>
        </w:rPr>
        <w:t xml:space="preserve">by all </w:t>
      </w:r>
      <w:r>
        <w:rPr>
          <w:rFonts w:ascii="Arial" w:hAnsi="Arial" w:cs="Arial"/>
          <w:sz w:val="20"/>
          <w:szCs w:val="20"/>
        </w:rPr>
        <w:t>c</w:t>
      </w:r>
      <w:r w:rsidRPr="007B4294">
        <w:rPr>
          <w:rFonts w:ascii="Arial" w:hAnsi="Arial" w:cs="Arial"/>
          <w:sz w:val="20"/>
          <w:szCs w:val="20"/>
        </w:rPr>
        <w:t xml:space="preserve">ommittee members will be as effective as a resolution passed at a </w:t>
      </w:r>
      <w:r>
        <w:rPr>
          <w:rFonts w:ascii="Arial" w:hAnsi="Arial" w:cs="Arial"/>
          <w:sz w:val="20"/>
          <w:szCs w:val="20"/>
        </w:rPr>
        <w:t>c</w:t>
      </w:r>
      <w:r w:rsidRPr="007B4294">
        <w:rPr>
          <w:rFonts w:ascii="Arial" w:hAnsi="Arial" w:cs="Arial"/>
          <w:sz w:val="20"/>
          <w:szCs w:val="20"/>
        </w:rPr>
        <w:t xml:space="preserve">ommittee meeting. </w:t>
      </w:r>
    </w:p>
    <w:p w14:paraId="618B7DF7" w14:textId="15B1DC83" w:rsidR="00505CD7" w:rsidRDefault="00505CD7" w:rsidP="00505CD7">
      <w:pPr>
        <w:ind w:left="720" w:hanging="720"/>
        <w:jc w:val="both"/>
        <w:rPr>
          <w:rFonts w:ascii="Arial" w:hAnsi="Arial" w:cs="Arial"/>
          <w:sz w:val="20"/>
          <w:szCs w:val="20"/>
        </w:rPr>
      </w:pPr>
      <w:r w:rsidRPr="00EE6D28">
        <w:rPr>
          <w:rFonts w:ascii="Arial" w:hAnsi="Arial" w:cs="Arial"/>
          <w:sz w:val="20"/>
          <w:szCs w:val="20"/>
        </w:rPr>
        <w:t>2.1</w:t>
      </w:r>
      <w:r>
        <w:rPr>
          <w:rFonts w:ascii="Arial" w:hAnsi="Arial" w:cs="Arial"/>
          <w:sz w:val="20"/>
          <w:szCs w:val="20"/>
        </w:rPr>
        <w:t>1</w:t>
      </w:r>
      <w:r w:rsidRPr="007B4294">
        <w:rPr>
          <w:rFonts w:ascii="Arial" w:hAnsi="Arial" w:cs="Arial"/>
          <w:sz w:val="20"/>
          <w:szCs w:val="20"/>
        </w:rPr>
        <w:tab/>
        <w:t xml:space="preserve">The </w:t>
      </w:r>
      <w:r w:rsidR="00276264">
        <w:rPr>
          <w:rFonts w:ascii="Arial" w:hAnsi="Arial" w:cs="Arial"/>
          <w:sz w:val="20"/>
          <w:szCs w:val="20"/>
        </w:rPr>
        <w:t xml:space="preserve">committee </w:t>
      </w:r>
      <w:r w:rsidRPr="007B4294">
        <w:rPr>
          <w:rFonts w:ascii="Arial" w:hAnsi="Arial" w:cs="Arial"/>
          <w:sz w:val="20"/>
          <w:szCs w:val="20"/>
        </w:rPr>
        <w:t>chair shall attend the annual general m</w:t>
      </w:r>
      <w:r w:rsidRPr="00C64E7C">
        <w:rPr>
          <w:rFonts w:ascii="Arial" w:hAnsi="Arial" w:cs="Arial"/>
          <w:sz w:val="20"/>
          <w:szCs w:val="20"/>
        </w:rPr>
        <w:t xml:space="preserve">eeting </w:t>
      </w:r>
      <w:r w:rsidR="00276264">
        <w:rPr>
          <w:rFonts w:ascii="Arial" w:hAnsi="Arial" w:cs="Arial"/>
          <w:sz w:val="20"/>
          <w:szCs w:val="20"/>
        </w:rPr>
        <w:t>to</w:t>
      </w:r>
      <w:r w:rsidRPr="00C64E7C">
        <w:rPr>
          <w:rFonts w:ascii="Arial" w:hAnsi="Arial" w:cs="Arial"/>
          <w:sz w:val="20"/>
          <w:szCs w:val="20"/>
        </w:rPr>
        <w:t xml:space="preserve"> answer </w:t>
      </w:r>
      <w:r w:rsidRPr="00EE6D28">
        <w:rPr>
          <w:rFonts w:ascii="Arial" w:hAnsi="Arial" w:cs="Arial"/>
          <w:sz w:val="20"/>
          <w:szCs w:val="20"/>
        </w:rPr>
        <w:t xml:space="preserve">shareholder questions </w:t>
      </w:r>
      <w:r w:rsidRPr="00C1381C">
        <w:rPr>
          <w:rFonts w:ascii="Arial" w:hAnsi="Arial" w:cs="Arial"/>
          <w:sz w:val="20"/>
          <w:szCs w:val="20"/>
        </w:rPr>
        <w:t xml:space="preserve">on the </w:t>
      </w:r>
      <w:r w:rsidRPr="007B4294">
        <w:rPr>
          <w:rFonts w:ascii="Arial" w:hAnsi="Arial" w:cs="Arial"/>
          <w:sz w:val="20"/>
          <w:szCs w:val="20"/>
        </w:rPr>
        <w:t xml:space="preserve">committee’s activities and responsibilities. </w:t>
      </w:r>
      <w:r>
        <w:rPr>
          <w:rFonts w:ascii="Arial" w:hAnsi="Arial" w:cs="Arial"/>
          <w:sz w:val="20"/>
          <w:szCs w:val="20"/>
        </w:rPr>
        <w:t xml:space="preserve">In addition, the </w:t>
      </w:r>
      <w:r w:rsidRPr="004E66FB">
        <w:rPr>
          <w:rFonts w:ascii="Arial" w:hAnsi="Arial" w:cs="Arial"/>
          <w:sz w:val="20"/>
          <w:szCs w:val="20"/>
        </w:rPr>
        <w:t>committee chair</w:t>
      </w:r>
      <w:r>
        <w:rPr>
          <w:rFonts w:ascii="Arial" w:hAnsi="Arial" w:cs="Arial"/>
          <w:sz w:val="20"/>
          <w:szCs w:val="20"/>
        </w:rPr>
        <w:t xml:space="preserve"> </w:t>
      </w:r>
      <w:r w:rsidRPr="004E66FB">
        <w:rPr>
          <w:rFonts w:ascii="Arial" w:hAnsi="Arial" w:cs="Arial"/>
          <w:sz w:val="20"/>
          <w:szCs w:val="20"/>
        </w:rPr>
        <w:t>should seek engagement with shareholders on significant matters related to the</w:t>
      </w:r>
      <w:r>
        <w:rPr>
          <w:rFonts w:ascii="Arial" w:hAnsi="Arial" w:cs="Arial"/>
          <w:sz w:val="20"/>
          <w:szCs w:val="20"/>
        </w:rPr>
        <w:t xml:space="preserve"> </w:t>
      </w:r>
      <w:r w:rsidRPr="004E66FB">
        <w:rPr>
          <w:rFonts w:ascii="Arial" w:hAnsi="Arial" w:cs="Arial"/>
          <w:sz w:val="20"/>
          <w:szCs w:val="20"/>
        </w:rPr>
        <w:t>committee’s areas of responsibility</w:t>
      </w:r>
      <w:r>
        <w:rPr>
          <w:rFonts w:ascii="Arial" w:hAnsi="Arial" w:cs="Arial"/>
          <w:sz w:val="20"/>
          <w:szCs w:val="20"/>
        </w:rPr>
        <w:t>.</w:t>
      </w:r>
    </w:p>
    <w:p w14:paraId="3F6C534F" w14:textId="77777777" w:rsidR="00505CD7" w:rsidRPr="007B4294" w:rsidRDefault="00505CD7" w:rsidP="00505CD7">
      <w:pPr>
        <w:jc w:val="both"/>
        <w:rPr>
          <w:rFonts w:ascii="Arial" w:hAnsi="Arial" w:cs="Arial"/>
          <w:b/>
          <w:sz w:val="20"/>
          <w:szCs w:val="20"/>
        </w:rPr>
      </w:pPr>
      <w:r w:rsidRPr="007B4294">
        <w:rPr>
          <w:rFonts w:ascii="Arial" w:hAnsi="Arial" w:cs="Arial"/>
          <w:b/>
          <w:sz w:val="20"/>
          <w:szCs w:val="20"/>
        </w:rPr>
        <w:t>3.</w:t>
      </w:r>
      <w:r w:rsidRPr="007B4294">
        <w:rPr>
          <w:rFonts w:ascii="Arial" w:hAnsi="Arial" w:cs="Arial"/>
          <w:b/>
          <w:sz w:val="20"/>
          <w:szCs w:val="20"/>
        </w:rPr>
        <w:tab/>
        <w:t>Duties</w:t>
      </w:r>
    </w:p>
    <w:p w14:paraId="39C4CABA" w14:textId="77777777" w:rsidR="00505CD7" w:rsidRPr="00C64E7C" w:rsidRDefault="00505CD7" w:rsidP="00505CD7">
      <w:pPr>
        <w:ind w:left="720"/>
        <w:jc w:val="both"/>
        <w:rPr>
          <w:rFonts w:ascii="Arial" w:hAnsi="Arial" w:cs="Arial"/>
          <w:sz w:val="20"/>
          <w:szCs w:val="20"/>
        </w:rPr>
      </w:pPr>
      <w:r w:rsidRPr="007B4294">
        <w:rPr>
          <w:rFonts w:ascii="Arial" w:hAnsi="Arial" w:cs="Arial"/>
          <w:sz w:val="20"/>
          <w:szCs w:val="20"/>
        </w:rPr>
        <w:t xml:space="preserve">The </w:t>
      </w:r>
      <w:r>
        <w:rPr>
          <w:rFonts w:ascii="Arial" w:hAnsi="Arial" w:cs="Arial"/>
          <w:sz w:val="20"/>
          <w:szCs w:val="20"/>
        </w:rPr>
        <w:t>committee</w:t>
      </w:r>
      <w:r w:rsidRPr="00C64E7C">
        <w:rPr>
          <w:rFonts w:ascii="Arial" w:hAnsi="Arial" w:cs="Arial"/>
          <w:sz w:val="20"/>
          <w:szCs w:val="20"/>
        </w:rPr>
        <w:t xml:space="preserve"> should carry out the duties below for the parent company, major subsidiary </w:t>
      </w:r>
      <w:proofErr w:type="gramStart"/>
      <w:r w:rsidRPr="00C64E7C">
        <w:rPr>
          <w:rFonts w:ascii="Arial" w:hAnsi="Arial" w:cs="Arial"/>
          <w:sz w:val="20"/>
          <w:szCs w:val="20"/>
        </w:rPr>
        <w:t>underta</w:t>
      </w:r>
      <w:r>
        <w:rPr>
          <w:rFonts w:ascii="Arial" w:hAnsi="Arial" w:cs="Arial"/>
          <w:sz w:val="20"/>
          <w:szCs w:val="20"/>
        </w:rPr>
        <w:t>kings</w:t>
      </w:r>
      <w:proofErr w:type="gramEnd"/>
      <w:r>
        <w:rPr>
          <w:rFonts w:ascii="Arial" w:hAnsi="Arial" w:cs="Arial"/>
          <w:sz w:val="20"/>
          <w:szCs w:val="20"/>
        </w:rPr>
        <w:t xml:space="preserve"> and the group as a whole, </w:t>
      </w:r>
      <w:r w:rsidRPr="00C64E7C">
        <w:rPr>
          <w:rFonts w:ascii="Arial" w:hAnsi="Arial" w:cs="Arial"/>
          <w:sz w:val="20"/>
          <w:szCs w:val="20"/>
        </w:rPr>
        <w:t xml:space="preserve">as appropriate.  </w:t>
      </w:r>
    </w:p>
    <w:p w14:paraId="4DA210EB" w14:textId="77777777" w:rsidR="00505CD7" w:rsidRPr="00EE6D28" w:rsidRDefault="00505CD7" w:rsidP="00505CD7">
      <w:pPr>
        <w:ind w:firstLine="720"/>
        <w:jc w:val="both"/>
        <w:rPr>
          <w:rFonts w:ascii="Arial" w:hAnsi="Arial" w:cs="Arial"/>
          <w:sz w:val="20"/>
          <w:szCs w:val="20"/>
        </w:rPr>
      </w:pPr>
      <w:r w:rsidRPr="00EE6D28">
        <w:rPr>
          <w:rFonts w:ascii="Arial" w:hAnsi="Arial" w:cs="Arial"/>
          <w:sz w:val="20"/>
          <w:szCs w:val="20"/>
        </w:rPr>
        <w:t>The committee shall:</w:t>
      </w:r>
    </w:p>
    <w:p w14:paraId="5D6FEEEC" w14:textId="77777777" w:rsidR="00505CD7" w:rsidRPr="00C1381C" w:rsidRDefault="00505CD7" w:rsidP="00505CD7">
      <w:pPr>
        <w:ind w:left="720" w:hanging="720"/>
        <w:jc w:val="both"/>
        <w:rPr>
          <w:rFonts w:ascii="Arial" w:hAnsi="Arial" w:cs="Arial"/>
          <w:sz w:val="20"/>
          <w:szCs w:val="20"/>
        </w:rPr>
      </w:pPr>
      <w:r w:rsidRPr="00EE6D28">
        <w:rPr>
          <w:rFonts w:ascii="Arial" w:hAnsi="Arial" w:cs="Arial"/>
          <w:sz w:val="20"/>
          <w:szCs w:val="20"/>
        </w:rPr>
        <w:t>3.1</w:t>
      </w:r>
      <w:r w:rsidRPr="00EE6D28">
        <w:rPr>
          <w:rFonts w:ascii="Arial" w:hAnsi="Arial" w:cs="Arial"/>
          <w:sz w:val="20"/>
          <w:szCs w:val="20"/>
        </w:rPr>
        <w:tab/>
        <w:t>regularly review the structure, size and composition (including the skills, knowledge, experience and diversity) of the board and make recommendations to the board w</w:t>
      </w:r>
      <w:r w:rsidRPr="00C1381C">
        <w:rPr>
          <w:rFonts w:ascii="Arial" w:hAnsi="Arial" w:cs="Arial"/>
          <w:sz w:val="20"/>
          <w:szCs w:val="20"/>
        </w:rPr>
        <w:t xml:space="preserve">ith regard to any </w:t>
      </w:r>
      <w:proofErr w:type="gramStart"/>
      <w:r w:rsidRPr="00C1381C">
        <w:rPr>
          <w:rFonts w:ascii="Arial" w:hAnsi="Arial" w:cs="Arial"/>
          <w:sz w:val="20"/>
          <w:szCs w:val="20"/>
        </w:rPr>
        <w:t>changes;</w:t>
      </w:r>
      <w:proofErr w:type="gramEnd"/>
    </w:p>
    <w:p w14:paraId="2A2DAEA0" w14:textId="77777777"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3.2</w:t>
      </w:r>
      <w:r w:rsidRPr="007B4294">
        <w:rPr>
          <w:rFonts w:ascii="Arial" w:hAnsi="Arial" w:cs="Arial"/>
          <w:sz w:val="20"/>
          <w:szCs w:val="20"/>
        </w:rPr>
        <w:tab/>
        <w:t xml:space="preserve">give full consideration to succession planning for directors and other senior executives in the course of its work, </w:t>
      </w:r>
      <w:r>
        <w:rPr>
          <w:rFonts w:ascii="Arial" w:hAnsi="Arial" w:cs="Arial"/>
          <w:sz w:val="20"/>
          <w:szCs w:val="20"/>
        </w:rPr>
        <w:t xml:space="preserve">and oversee the development of a diverse pipeline for succession, </w:t>
      </w:r>
      <w:r w:rsidRPr="007B4294">
        <w:rPr>
          <w:rFonts w:ascii="Arial" w:hAnsi="Arial" w:cs="Arial"/>
          <w:sz w:val="20"/>
          <w:szCs w:val="20"/>
        </w:rPr>
        <w:t xml:space="preserve">taking into account the challenges and opportunities facing the company, and the skills and expertise needed on the board in the </w:t>
      </w:r>
      <w:proofErr w:type="gramStart"/>
      <w:r w:rsidRPr="007B4294">
        <w:rPr>
          <w:rFonts w:ascii="Arial" w:hAnsi="Arial" w:cs="Arial"/>
          <w:sz w:val="20"/>
          <w:szCs w:val="20"/>
        </w:rPr>
        <w:t>future;</w:t>
      </w:r>
      <w:proofErr w:type="gramEnd"/>
    </w:p>
    <w:p w14:paraId="3590F044" w14:textId="6365458F"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3.3</w:t>
      </w:r>
      <w:r w:rsidRPr="007B4294">
        <w:rPr>
          <w:rFonts w:ascii="Arial" w:hAnsi="Arial" w:cs="Arial"/>
          <w:sz w:val="20"/>
          <w:szCs w:val="20"/>
        </w:rPr>
        <w:tab/>
        <w:t>keep under review the leadership needs of the organisation, both executive and non-executive, with a view to ensur</w:t>
      </w:r>
      <w:r w:rsidR="00276264">
        <w:rPr>
          <w:rFonts w:ascii="Arial" w:hAnsi="Arial" w:cs="Arial"/>
          <w:sz w:val="20"/>
          <w:szCs w:val="20"/>
        </w:rPr>
        <w:t>ing</w:t>
      </w:r>
      <w:r w:rsidRPr="007B4294">
        <w:rPr>
          <w:rFonts w:ascii="Arial" w:hAnsi="Arial" w:cs="Arial"/>
          <w:sz w:val="20"/>
          <w:szCs w:val="20"/>
        </w:rPr>
        <w:t xml:space="preserve"> the continued ability of the organisation to compete effectively in the </w:t>
      </w:r>
      <w:proofErr w:type="gramStart"/>
      <w:r w:rsidRPr="007B4294">
        <w:rPr>
          <w:rFonts w:ascii="Arial" w:hAnsi="Arial" w:cs="Arial"/>
          <w:sz w:val="20"/>
          <w:szCs w:val="20"/>
        </w:rPr>
        <w:t>marketplace;</w:t>
      </w:r>
      <w:proofErr w:type="gramEnd"/>
    </w:p>
    <w:p w14:paraId="145E26C4" w14:textId="77777777" w:rsidR="00505CD7" w:rsidRPr="00EE6D28" w:rsidRDefault="00505CD7" w:rsidP="00505CD7">
      <w:pPr>
        <w:ind w:left="720" w:hanging="720"/>
        <w:jc w:val="both"/>
        <w:rPr>
          <w:rFonts w:ascii="Arial" w:hAnsi="Arial" w:cs="Arial"/>
          <w:sz w:val="20"/>
          <w:szCs w:val="20"/>
        </w:rPr>
      </w:pPr>
      <w:r w:rsidRPr="00EE6D28">
        <w:rPr>
          <w:rFonts w:ascii="Arial" w:hAnsi="Arial" w:cs="Arial"/>
          <w:sz w:val="20"/>
          <w:szCs w:val="20"/>
        </w:rPr>
        <w:t>3.4</w:t>
      </w:r>
      <w:r w:rsidRPr="00EE6D28">
        <w:rPr>
          <w:rFonts w:ascii="Arial" w:hAnsi="Arial" w:cs="Arial"/>
          <w:sz w:val="20"/>
          <w:szCs w:val="20"/>
        </w:rPr>
        <w:tab/>
        <w:t xml:space="preserve">keep up to date and fully informed about strategic issues and commercial changes affecting the company and group and the market in which it </w:t>
      </w:r>
      <w:proofErr w:type="gramStart"/>
      <w:r w:rsidRPr="00EE6D28">
        <w:rPr>
          <w:rFonts w:ascii="Arial" w:hAnsi="Arial" w:cs="Arial"/>
          <w:sz w:val="20"/>
          <w:szCs w:val="20"/>
        </w:rPr>
        <w:t>operates;</w:t>
      </w:r>
      <w:proofErr w:type="gramEnd"/>
    </w:p>
    <w:p w14:paraId="7B01DA4F" w14:textId="77777777" w:rsidR="00505CD7" w:rsidRPr="00EE6D28" w:rsidRDefault="00505CD7" w:rsidP="00505CD7">
      <w:pPr>
        <w:ind w:left="720" w:hanging="720"/>
        <w:jc w:val="both"/>
        <w:rPr>
          <w:rFonts w:ascii="Arial" w:hAnsi="Arial" w:cs="Arial"/>
          <w:sz w:val="20"/>
          <w:szCs w:val="20"/>
        </w:rPr>
      </w:pPr>
      <w:r w:rsidRPr="00EE6D28">
        <w:rPr>
          <w:rFonts w:ascii="Arial" w:hAnsi="Arial" w:cs="Arial"/>
          <w:sz w:val="20"/>
          <w:szCs w:val="20"/>
        </w:rPr>
        <w:t>3.5</w:t>
      </w:r>
      <w:r w:rsidRPr="00EE6D28">
        <w:rPr>
          <w:rFonts w:ascii="Arial" w:hAnsi="Arial" w:cs="Arial"/>
          <w:sz w:val="20"/>
          <w:szCs w:val="20"/>
        </w:rPr>
        <w:tab/>
        <w:t xml:space="preserve">be responsible for identifying and nominating for the approval of the board, candidates to fill board vacancies as and when they </w:t>
      </w:r>
      <w:proofErr w:type="gramStart"/>
      <w:r w:rsidRPr="00EE6D28">
        <w:rPr>
          <w:rFonts w:ascii="Arial" w:hAnsi="Arial" w:cs="Arial"/>
          <w:sz w:val="20"/>
          <w:szCs w:val="20"/>
        </w:rPr>
        <w:t>arise;</w:t>
      </w:r>
      <w:proofErr w:type="gramEnd"/>
    </w:p>
    <w:p w14:paraId="1120EFE1" w14:textId="3F2A7317" w:rsidR="00505CD7" w:rsidRPr="007B4294" w:rsidRDefault="00505CD7" w:rsidP="00505CD7">
      <w:pPr>
        <w:ind w:left="720" w:hanging="720"/>
        <w:jc w:val="both"/>
        <w:rPr>
          <w:rFonts w:ascii="Arial" w:hAnsi="Arial" w:cs="Arial"/>
          <w:sz w:val="20"/>
          <w:szCs w:val="20"/>
        </w:rPr>
      </w:pPr>
      <w:r w:rsidRPr="00C1381C">
        <w:rPr>
          <w:rFonts w:ascii="Arial" w:hAnsi="Arial" w:cs="Arial"/>
          <w:sz w:val="20"/>
          <w:szCs w:val="20"/>
        </w:rPr>
        <w:t>3.6</w:t>
      </w:r>
      <w:r w:rsidRPr="00C1381C">
        <w:rPr>
          <w:rFonts w:ascii="Arial" w:hAnsi="Arial" w:cs="Arial"/>
          <w:sz w:val="20"/>
          <w:szCs w:val="20"/>
        </w:rPr>
        <w:tab/>
        <w:t xml:space="preserve">before any appointment is made by the board, evaluate the balance of skills, knowledge, </w:t>
      </w:r>
      <w:proofErr w:type="gramStart"/>
      <w:r w:rsidRPr="00C1381C">
        <w:rPr>
          <w:rFonts w:ascii="Arial" w:hAnsi="Arial" w:cs="Arial"/>
          <w:sz w:val="20"/>
          <w:szCs w:val="20"/>
        </w:rPr>
        <w:t>experience</w:t>
      </w:r>
      <w:proofErr w:type="gramEnd"/>
      <w:r w:rsidRPr="00C1381C">
        <w:rPr>
          <w:rFonts w:ascii="Arial" w:hAnsi="Arial" w:cs="Arial"/>
          <w:sz w:val="20"/>
          <w:szCs w:val="20"/>
        </w:rPr>
        <w:t xml:space="preserve"> and diversity on the board and, in the light of this evaluation</w:t>
      </w:r>
      <w:r w:rsidR="006A4088">
        <w:rPr>
          <w:rFonts w:ascii="Arial" w:hAnsi="Arial" w:cs="Arial"/>
          <w:sz w:val="20"/>
          <w:szCs w:val="20"/>
        </w:rPr>
        <w:t>,</w:t>
      </w:r>
      <w:r w:rsidRPr="00C1381C">
        <w:rPr>
          <w:rFonts w:ascii="Arial" w:hAnsi="Arial" w:cs="Arial"/>
          <w:sz w:val="20"/>
          <w:szCs w:val="20"/>
        </w:rPr>
        <w:t xml:space="preserve"> prepare a description of the role and capabilities required for a particular appointment. In identifying suitable </w:t>
      </w:r>
      <w:proofErr w:type="gramStart"/>
      <w:r w:rsidRPr="00C1381C">
        <w:rPr>
          <w:rFonts w:ascii="Arial" w:hAnsi="Arial" w:cs="Arial"/>
          <w:sz w:val="20"/>
          <w:szCs w:val="20"/>
        </w:rPr>
        <w:t>candidates</w:t>
      </w:r>
      <w:proofErr w:type="gramEnd"/>
      <w:r w:rsidRPr="00C1381C">
        <w:rPr>
          <w:rFonts w:ascii="Arial" w:hAnsi="Arial" w:cs="Arial"/>
          <w:sz w:val="20"/>
          <w:szCs w:val="20"/>
        </w:rPr>
        <w:t xml:space="preserve"> the committee</w:t>
      </w:r>
      <w:r w:rsidRPr="007B4294">
        <w:rPr>
          <w:rFonts w:ascii="Arial" w:hAnsi="Arial" w:cs="Arial"/>
          <w:sz w:val="20"/>
          <w:szCs w:val="20"/>
        </w:rPr>
        <w:t>:</w:t>
      </w:r>
    </w:p>
    <w:p w14:paraId="379F42DC" w14:textId="77777777" w:rsidR="00505CD7" w:rsidRDefault="00505CD7" w:rsidP="00505CD7">
      <w:pPr>
        <w:ind w:left="1440" w:hanging="720"/>
        <w:jc w:val="both"/>
        <w:rPr>
          <w:rFonts w:ascii="Arial" w:hAnsi="Arial" w:cs="Arial"/>
          <w:sz w:val="20"/>
          <w:szCs w:val="20"/>
        </w:rPr>
      </w:pPr>
      <w:r w:rsidRPr="007B4294">
        <w:rPr>
          <w:rFonts w:ascii="Arial" w:hAnsi="Arial" w:cs="Arial"/>
          <w:sz w:val="20"/>
          <w:szCs w:val="20"/>
        </w:rPr>
        <w:t>3.6.1</w:t>
      </w:r>
      <w:r w:rsidRPr="007B4294">
        <w:rPr>
          <w:rFonts w:ascii="Arial" w:hAnsi="Arial" w:cs="Arial"/>
          <w:sz w:val="20"/>
          <w:szCs w:val="20"/>
        </w:rPr>
        <w:tab/>
      </w:r>
      <w:r>
        <w:rPr>
          <w:rFonts w:ascii="Arial" w:hAnsi="Arial" w:cs="Arial"/>
          <w:sz w:val="20"/>
          <w:szCs w:val="20"/>
        </w:rPr>
        <w:t xml:space="preserve">may </w:t>
      </w:r>
      <w:r w:rsidRPr="00C64E7C">
        <w:rPr>
          <w:rFonts w:ascii="Arial" w:hAnsi="Arial" w:cs="Arial"/>
          <w:sz w:val="20"/>
          <w:szCs w:val="20"/>
        </w:rPr>
        <w:t xml:space="preserve">use open advertising </w:t>
      </w:r>
      <w:r>
        <w:rPr>
          <w:rFonts w:ascii="Arial" w:hAnsi="Arial" w:cs="Arial"/>
          <w:sz w:val="20"/>
          <w:szCs w:val="20"/>
        </w:rPr>
        <w:t>and/</w:t>
      </w:r>
      <w:r w:rsidRPr="00C64E7C">
        <w:rPr>
          <w:rFonts w:ascii="Arial" w:hAnsi="Arial" w:cs="Arial"/>
          <w:sz w:val="20"/>
          <w:szCs w:val="20"/>
        </w:rPr>
        <w:t xml:space="preserve">or the services of external advisers to facilitate the </w:t>
      </w:r>
      <w:proofErr w:type="gramStart"/>
      <w:r w:rsidRPr="00C64E7C">
        <w:rPr>
          <w:rFonts w:ascii="Arial" w:hAnsi="Arial" w:cs="Arial"/>
          <w:sz w:val="20"/>
          <w:szCs w:val="20"/>
        </w:rPr>
        <w:t>search;</w:t>
      </w:r>
      <w:proofErr w:type="gramEnd"/>
    </w:p>
    <w:p w14:paraId="73D4CDA2" w14:textId="77777777" w:rsidR="00505CD7" w:rsidRDefault="00505CD7" w:rsidP="00505CD7">
      <w:pPr>
        <w:jc w:val="both"/>
        <w:rPr>
          <w:rFonts w:ascii="Arial" w:hAnsi="Arial" w:cs="Arial"/>
          <w:sz w:val="20"/>
          <w:szCs w:val="20"/>
        </w:rPr>
      </w:pPr>
      <w:r w:rsidRPr="00C64E7C">
        <w:rPr>
          <w:rFonts w:ascii="Arial" w:hAnsi="Arial" w:cs="Arial"/>
          <w:sz w:val="20"/>
          <w:szCs w:val="20"/>
        </w:rPr>
        <w:tab/>
        <w:t>3.6.2</w:t>
      </w:r>
      <w:r w:rsidRPr="00C64E7C">
        <w:rPr>
          <w:rFonts w:ascii="Arial" w:hAnsi="Arial" w:cs="Arial"/>
          <w:sz w:val="20"/>
          <w:szCs w:val="20"/>
        </w:rPr>
        <w:tab/>
      </w:r>
      <w:r>
        <w:rPr>
          <w:rFonts w:ascii="Arial" w:hAnsi="Arial" w:cs="Arial"/>
          <w:sz w:val="20"/>
          <w:szCs w:val="20"/>
        </w:rPr>
        <w:t xml:space="preserve">shall </w:t>
      </w:r>
      <w:r w:rsidRPr="00C64E7C">
        <w:rPr>
          <w:rFonts w:ascii="Arial" w:hAnsi="Arial" w:cs="Arial"/>
          <w:sz w:val="20"/>
          <w:szCs w:val="20"/>
        </w:rPr>
        <w:t>consider candidates from a wide range of backgrounds;</w:t>
      </w:r>
      <w:r>
        <w:rPr>
          <w:rFonts w:ascii="Arial" w:hAnsi="Arial" w:cs="Arial"/>
          <w:sz w:val="20"/>
          <w:szCs w:val="20"/>
        </w:rPr>
        <w:t xml:space="preserve"> and</w:t>
      </w:r>
    </w:p>
    <w:p w14:paraId="45E1A647" w14:textId="77777777" w:rsidR="00505CD7" w:rsidRPr="00EE6D28" w:rsidRDefault="00505CD7" w:rsidP="00505CD7">
      <w:pPr>
        <w:ind w:left="1440" w:hanging="720"/>
        <w:jc w:val="both"/>
        <w:rPr>
          <w:rFonts w:ascii="Arial" w:hAnsi="Arial" w:cs="Arial"/>
          <w:sz w:val="20"/>
          <w:szCs w:val="20"/>
        </w:rPr>
      </w:pPr>
      <w:r w:rsidRPr="00C64E7C">
        <w:rPr>
          <w:rFonts w:ascii="Arial" w:hAnsi="Arial" w:cs="Arial"/>
          <w:sz w:val="20"/>
          <w:szCs w:val="20"/>
        </w:rPr>
        <w:t>3.6.3</w:t>
      </w:r>
      <w:r w:rsidRPr="00C64E7C">
        <w:rPr>
          <w:rFonts w:ascii="Arial" w:hAnsi="Arial" w:cs="Arial"/>
          <w:sz w:val="20"/>
          <w:szCs w:val="20"/>
        </w:rPr>
        <w:tab/>
      </w:r>
      <w:r>
        <w:rPr>
          <w:rFonts w:ascii="Arial" w:hAnsi="Arial" w:cs="Arial"/>
          <w:sz w:val="20"/>
          <w:szCs w:val="20"/>
        </w:rPr>
        <w:t xml:space="preserve">shall </w:t>
      </w:r>
      <w:r w:rsidRPr="00C64E7C">
        <w:rPr>
          <w:rFonts w:ascii="Arial" w:hAnsi="Arial" w:cs="Arial"/>
          <w:sz w:val="20"/>
          <w:szCs w:val="20"/>
        </w:rPr>
        <w:t xml:space="preserve">consider candidates on merit and against objective criteria and with due regard for the benefits of diversity on the board, including gender, taking care that appointees have enough time available </w:t>
      </w:r>
      <w:r>
        <w:rPr>
          <w:rFonts w:ascii="Arial" w:hAnsi="Arial" w:cs="Arial"/>
          <w:sz w:val="20"/>
          <w:szCs w:val="20"/>
        </w:rPr>
        <w:t>to devote to the position.</w:t>
      </w:r>
    </w:p>
    <w:p w14:paraId="7CB4D751" w14:textId="667AF3DD" w:rsidR="00505CD7" w:rsidRPr="00EE6D28" w:rsidRDefault="00505CD7" w:rsidP="00505CD7">
      <w:pPr>
        <w:ind w:left="720" w:hanging="720"/>
        <w:jc w:val="both"/>
        <w:rPr>
          <w:rFonts w:ascii="Arial" w:hAnsi="Arial" w:cs="Arial"/>
          <w:sz w:val="20"/>
          <w:szCs w:val="20"/>
        </w:rPr>
      </w:pPr>
      <w:r w:rsidRPr="00EE6D28">
        <w:rPr>
          <w:rFonts w:ascii="Arial" w:hAnsi="Arial" w:cs="Arial"/>
          <w:sz w:val="20"/>
          <w:szCs w:val="20"/>
        </w:rPr>
        <w:t>3.7</w:t>
      </w:r>
      <w:r w:rsidRPr="00EE6D28">
        <w:rPr>
          <w:rFonts w:ascii="Arial" w:hAnsi="Arial" w:cs="Arial"/>
          <w:sz w:val="20"/>
          <w:szCs w:val="20"/>
        </w:rPr>
        <w:tab/>
        <w:t>for the appointment of a chair</w:t>
      </w:r>
      <w:r w:rsidR="00276264">
        <w:rPr>
          <w:rFonts w:ascii="Arial" w:hAnsi="Arial" w:cs="Arial"/>
          <w:sz w:val="20"/>
          <w:szCs w:val="20"/>
        </w:rPr>
        <w:t xml:space="preserve"> of the board</w:t>
      </w:r>
      <w:r w:rsidRPr="00EE6D28">
        <w:rPr>
          <w:rFonts w:ascii="Arial" w:hAnsi="Arial" w:cs="Arial"/>
          <w:sz w:val="20"/>
          <w:szCs w:val="20"/>
        </w:rPr>
        <w:t xml:space="preserve">, prepare a job specification, including the time commitment expected. A proposed chair’s other significant commitments should be disclosed to the board before appointment and any changes to the chair’s commitments should be reported to the board as they </w:t>
      </w:r>
      <w:proofErr w:type="gramStart"/>
      <w:r w:rsidRPr="00EE6D28">
        <w:rPr>
          <w:rFonts w:ascii="Arial" w:hAnsi="Arial" w:cs="Arial"/>
          <w:sz w:val="20"/>
          <w:szCs w:val="20"/>
        </w:rPr>
        <w:t>arise;</w:t>
      </w:r>
      <w:proofErr w:type="gramEnd"/>
    </w:p>
    <w:p w14:paraId="40B54359" w14:textId="15EA62CB" w:rsidR="00505CD7" w:rsidRPr="00EE6D28" w:rsidRDefault="00505CD7" w:rsidP="00505CD7">
      <w:pPr>
        <w:ind w:left="720" w:hanging="720"/>
        <w:jc w:val="both"/>
        <w:rPr>
          <w:rFonts w:ascii="Arial" w:hAnsi="Arial" w:cs="Arial"/>
          <w:sz w:val="20"/>
          <w:szCs w:val="20"/>
        </w:rPr>
      </w:pPr>
      <w:r w:rsidRPr="00EE6D28">
        <w:rPr>
          <w:rFonts w:ascii="Arial" w:hAnsi="Arial" w:cs="Arial"/>
          <w:sz w:val="20"/>
          <w:szCs w:val="20"/>
        </w:rPr>
        <w:t>3.8</w:t>
      </w:r>
      <w:r w:rsidRPr="00EE6D28">
        <w:rPr>
          <w:rFonts w:ascii="Arial" w:hAnsi="Arial" w:cs="Arial"/>
          <w:sz w:val="20"/>
          <w:szCs w:val="20"/>
        </w:rPr>
        <w:tab/>
      </w:r>
      <w:r>
        <w:rPr>
          <w:rFonts w:ascii="Arial" w:hAnsi="Arial" w:cs="Arial"/>
          <w:sz w:val="20"/>
          <w:szCs w:val="20"/>
        </w:rPr>
        <w:t xml:space="preserve">ensure that, </w:t>
      </w:r>
      <w:r w:rsidRPr="00C64E7C">
        <w:rPr>
          <w:rFonts w:ascii="Arial" w:hAnsi="Arial" w:cs="Arial"/>
          <w:sz w:val="20"/>
          <w:szCs w:val="20"/>
        </w:rPr>
        <w:t xml:space="preserve">prior to the appointment of a director, </w:t>
      </w:r>
      <w:r w:rsidR="00EC01A3">
        <w:rPr>
          <w:rFonts w:ascii="Arial" w:hAnsi="Arial" w:cs="Arial"/>
          <w:sz w:val="20"/>
          <w:szCs w:val="20"/>
        </w:rPr>
        <w:t xml:space="preserve">other significant time commitments should be </w:t>
      </w:r>
      <w:proofErr w:type="gramStart"/>
      <w:r w:rsidR="00EC01A3">
        <w:rPr>
          <w:rFonts w:ascii="Arial" w:hAnsi="Arial" w:cs="Arial"/>
          <w:sz w:val="20"/>
          <w:szCs w:val="20"/>
        </w:rPr>
        <w:t>disclosed</w:t>
      </w:r>
      <w:proofErr w:type="gramEnd"/>
      <w:r w:rsidR="00EC01A3">
        <w:rPr>
          <w:rFonts w:ascii="Arial" w:hAnsi="Arial" w:cs="Arial"/>
          <w:sz w:val="20"/>
          <w:szCs w:val="20"/>
        </w:rPr>
        <w:t xml:space="preserve"> and any additional future commitments should not be undertaken without the prior approval of the Board.  T</w:t>
      </w:r>
      <w:r w:rsidRPr="00C64E7C">
        <w:rPr>
          <w:rFonts w:ascii="Arial" w:hAnsi="Arial" w:cs="Arial"/>
          <w:sz w:val="20"/>
          <w:szCs w:val="20"/>
        </w:rPr>
        <w:t xml:space="preserve">he proposed appointee </w:t>
      </w:r>
      <w:r>
        <w:rPr>
          <w:rFonts w:ascii="Arial" w:hAnsi="Arial" w:cs="Arial"/>
          <w:sz w:val="20"/>
          <w:szCs w:val="20"/>
        </w:rPr>
        <w:t>is</w:t>
      </w:r>
      <w:r w:rsidRPr="00C64E7C">
        <w:rPr>
          <w:rFonts w:ascii="Arial" w:hAnsi="Arial" w:cs="Arial"/>
          <w:sz w:val="20"/>
          <w:szCs w:val="20"/>
        </w:rPr>
        <w:t xml:space="preserve"> </w:t>
      </w:r>
      <w:r w:rsidR="00EC01A3">
        <w:rPr>
          <w:rFonts w:ascii="Arial" w:hAnsi="Arial" w:cs="Arial"/>
          <w:sz w:val="20"/>
          <w:szCs w:val="20"/>
        </w:rPr>
        <w:t xml:space="preserve">also </w:t>
      </w:r>
      <w:r w:rsidRPr="00C64E7C">
        <w:rPr>
          <w:rFonts w:ascii="Arial" w:hAnsi="Arial" w:cs="Arial"/>
          <w:sz w:val="20"/>
          <w:szCs w:val="20"/>
        </w:rPr>
        <w:t xml:space="preserve">required to disclose any other business interests that may result in a conflict of interest and </w:t>
      </w:r>
      <w:r>
        <w:rPr>
          <w:rFonts w:ascii="Arial" w:hAnsi="Arial" w:cs="Arial"/>
          <w:sz w:val="20"/>
          <w:szCs w:val="20"/>
        </w:rPr>
        <w:t>is</w:t>
      </w:r>
      <w:r w:rsidRPr="00C64E7C">
        <w:rPr>
          <w:rFonts w:ascii="Arial" w:hAnsi="Arial" w:cs="Arial"/>
          <w:sz w:val="20"/>
          <w:szCs w:val="20"/>
        </w:rPr>
        <w:t xml:space="preserve"> required to report any future business interests that could result in a conflict of interest</w:t>
      </w:r>
      <w:r>
        <w:rPr>
          <w:rFonts w:ascii="Arial" w:hAnsi="Arial" w:cs="Arial"/>
          <w:sz w:val="20"/>
          <w:szCs w:val="20"/>
        </w:rPr>
        <w:t xml:space="preserve">. These must be </w:t>
      </w:r>
      <w:r w:rsidRPr="00633716">
        <w:rPr>
          <w:rFonts w:ascii="Arial" w:hAnsi="Arial" w:cs="Arial"/>
          <w:sz w:val="20"/>
          <w:szCs w:val="20"/>
        </w:rPr>
        <w:t>authorised</w:t>
      </w:r>
      <w:r>
        <w:rPr>
          <w:rFonts w:ascii="Arial" w:hAnsi="Arial" w:cs="Arial"/>
          <w:sz w:val="20"/>
          <w:szCs w:val="20"/>
        </w:rPr>
        <w:t xml:space="preserve"> </w:t>
      </w:r>
      <w:r w:rsidRPr="00633716">
        <w:rPr>
          <w:rFonts w:ascii="Arial" w:hAnsi="Arial" w:cs="Arial"/>
          <w:sz w:val="20"/>
          <w:szCs w:val="20"/>
        </w:rPr>
        <w:t>by the board prior to appointment and any future business interests that could result in a</w:t>
      </w:r>
      <w:r>
        <w:rPr>
          <w:rFonts w:ascii="Arial" w:hAnsi="Arial" w:cs="Arial"/>
          <w:sz w:val="20"/>
          <w:szCs w:val="20"/>
        </w:rPr>
        <w:t xml:space="preserve"> </w:t>
      </w:r>
      <w:r w:rsidRPr="00633716">
        <w:rPr>
          <w:rFonts w:ascii="Arial" w:hAnsi="Arial" w:cs="Arial"/>
          <w:sz w:val="20"/>
          <w:szCs w:val="20"/>
        </w:rPr>
        <w:t xml:space="preserve">conflict of interest must not be undertaken without prior authorisation of the </w:t>
      </w:r>
      <w:proofErr w:type="gramStart"/>
      <w:r w:rsidRPr="00633716">
        <w:rPr>
          <w:rFonts w:ascii="Arial" w:hAnsi="Arial" w:cs="Arial"/>
          <w:sz w:val="20"/>
          <w:szCs w:val="20"/>
        </w:rPr>
        <w:t>board</w:t>
      </w:r>
      <w:r w:rsidRPr="00C64E7C">
        <w:rPr>
          <w:rFonts w:ascii="Arial" w:hAnsi="Arial" w:cs="Arial"/>
          <w:sz w:val="20"/>
          <w:szCs w:val="20"/>
        </w:rPr>
        <w:t>;</w:t>
      </w:r>
      <w:proofErr w:type="gramEnd"/>
    </w:p>
    <w:p w14:paraId="04E5902B" w14:textId="77777777" w:rsidR="00505CD7" w:rsidRPr="00EE6D28" w:rsidRDefault="00505CD7" w:rsidP="00505CD7">
      <w:pPr>
        <w:ind w:left="720" w:hanging="720"/>
        <w:jc w:val="both"/>
        <w:rPr>
          <w:rFonts w:ascii="Arial" w:hAnsi="Arial" w:cs="Arial"/>
          <w:sz w:val="20"/>
          <w:szCs w:val="20"/>
        </w:rPr>
      </w:pPr>
      <w:r w:rsidRPr="00EE6D28">
        <w:rPr>
          <w:rFonts w:ascii="Arial" w:hAnsi="Arial" w:cs="Arial"/>
          <w:sz w:val="20"/>
          <w:szCs w:val="20"/>
        </w:rPr>
        <w:t>3.9</w:t>
      </w:r>
      <w:r w:rsidRPr="00EE6D28">
        <w:rPr>
          <w:rFonts w:ascii="Arial" w:hAnsi="Arial" w:cs="Arial"/>
          <w:sz w:val="20"/>
          <w:szCs w:val="20"/>
        </w:rPr>
        <w:tab/>
        <w:t xml:space="preserve">ensure that on appointment to the board, non-executive directors receive a formal letter of appointment setting out clearly what is expected of them in terms of time commitment, committee service and involvement outside board </w:t>
      </w:r>
      <w:proofErr w:type="gramStart"/>
      <w:r w:rsidRPr="00EE6D28">
        <w:rPr>
          <w:rFonts w:ascii="Arial" w:hAnsi="Arial" w:cs="Arial"/>
          <w:sz w:val="20"/>
          <w:szCs w:val="20"/>
        </w:rPr>
        <w:t>meetings;</w:t>
      </w:r>
      <w:proofErr w:type="gramEnd"/>
    </w:p>
    <w:p w14:paraId="75D86522" w14:textId="3B39BBB5" w:rsidR="00505CD7" w:rsidRDefault="00505CD7" w:rsidP="00505CD7">
      <w:pPr>
        <w:ind w:left="720" w:hanging="720"/>
        <w:jc w:val="both"/>
        <w:rPr>
          <w:rFonts w:ascii="Arial" w:hAnsi="Arial" w:cs="Arial"/>
          <w:sz w:val="20"/>
          <w:szCs w:val="20"/>
        </w:rPr>
      </w:pPr>
      <w:r w:rsidRPr="00EE6D28">
        <w:rPr>
          <w:rFonts w:ascii="Arial" w:hAnsi="Arial" w:cs="Arial"/>
          <w:sz w:val="20"/>
          <w:szCs w:val="20"/>
        </w:rPr>
        <w:t>3.10</w:t>
      </w:r>
      <w:r w:rsidRPr="00EE6D28">
        <w:rPr>
          <w:rFonts w:ascii="Arial" w:hAnsi="Arial" w:cs="Arial"/>
          <w:sz w:val="20"/>
          <w:szCs w:val="20"/>
        </w:rPr>
        <w:tab/>
        <w:t>review the results of the board performance evaluation process that relate to the composition of the board</w:t>
      </w:r>
      <w:r>
        <w:rPr>
          <w:rFonts w:ascii="Arial" w:hAnsi="Arial" w:cs="Arial"/>
          <w:sz w:val="20"/>
          <w:szCs w:val="20"/>
        </w:rPr>
        <w:t xml:space="preserve"> and succession </w:t>
      </w:r>
      <w:proofErr w:type="gramStart"/>
      <w:r>
        <w:rPr>
          <w:rFonts w:ascii="Arial" w:hAnsi="Arial" w:cs="Arial"/>
          <w:sz w:val="20"/>
          <w:szCs w:val="20"/>
        </w:rPr>
        <w:t>planning</w:t>
      </w:r>
      <w:r w:rsidRPr="00EE6D28">
        <w:rPr>
          <w:rFonts w:ascii="Arial" w:hAnsi="Arial" w:cs="Arial"/>
          <w:sz w:val="20"/>
          <w:szCs w:val="20"/>
        </w:rPr>
        <w:t>;</w:t>
      </w:r>
      <w:proofErr w:type="gramEnd"/>
    </w:p>
    <w:p w14:paraId="30E2E6DF" w14:textId="77777777" w:rsidR="00891178" w:rsidRDefault="00891178" w:rsidP="00505CD7">
      <w:pPr>
        <w:ind w:left="720" w:hanging="720"/>
        <w:jc w:val="both"/>
        <w:rPr>
          <w:rFonts w:ascii="Arial" w:hAnsi="Arial" w:cs="Arial"/>
          <w:sz w:val="20"/>
          <w:szCs w:val="20"/>
        </w:rPr>
      </w:pPr>
    </w:p>
    <w:p w14:paraId="368E8490" w14:textId="77777777" w:rsidR="00505CD7" w:rsidRPr="00C1381C" w:rsidRDefault="00505CD7" w:rsidP="00505CD7">
      <w:pPr>
        <w:ind w:left="720" w:hanging="720"/>
        <w:jc w:val="both"/>
        <w:rPr>
          <w:rFonts w:ascii="Arial" w:hAnsi="Arial" w:cs="Arial"/>
          <w:sz w:val="20"/>
          <w:szCs w:val="20"/>
        </w:rPr>
      </w:pPr>
    </w:p>
    <w:p w14:paraId="09ACCD4E" w14:textId="77777777" w:rsidR="00505CD7" w:rsidRPr="007B4294" w:rsidRDefault="00505CD7" w:rsidP="00505CD7">
      <w:pPr>
        <w:ind w:left="720" w:hanging="720"/>
        <w:jc w:val="both"/>
        <w:rPr>
          <w:rFonts w:ascii="Arial" w:hAnsi="Arial" w:cs="Arial"/>
          <w:sz w:val="20"/>
          <w:szCs w:val="20"/>
        </w:rPr>
      </w:pPr>
      <w:r w:rsidRPr="00C1381C">
        <w:rPr>
          <w:rFonts w:ascii="Arial" w:hAnsi="Arial" w:cs="Arial"/>
          <w:sz w:val="20"/>
          <w:szCs w:val="20"/>
        </w:rPr>
        <w:t>3.11</w:t>
      </w:r>
      <w:r w:rsidRPr="00C1381C">
        <w:rPr>
          <w:rFonts w:ascii="Arial" w:hAnsi="Arial" w:cs="Arial"/>
          <w:sz w:val="20"/>
          <w:szCs w:val="20"/>
        </w:rPr>
        <w:tab/>
        <w:t>review annually the time required from non-executive directors. Performance evaluation should be used to assess wheth</w:t>
      </w:r>
      <w:r w:rsidRPr="007B4294">
        <w:rPr>
          <w:rFonts w:ascii="Arial" w:hAnsi="Arial" w:cs="Arial"/>
          <w:sz w:val="20"/>
          <w:szCs w:val="20"/>
        </w:rPr>
        <w:t>er the non-executive directors are spending enou</w:t>
      </w:r>
      <w:r>
        <w:rPr>
          <w:rFonts w:ascii="Arial" w:hAnsi="Arial" w:cs="Arial"/>
          <w:sz w:val="20"/>
          <w:szCs w:val="20"/>
        </w:rPr>
        <w:t xml:space="preserve">gh time to fulfil their </w:t>
      </w:r>
      <w:proofErr w:type="gramStart"/>
      <w:r>
        <w:rPr>
          <w:rFonts w:ascii="Arial" w:hAnsi="Arial" w:cs="Arial"/>
          <w:sz w:val="20"/>
          <w:szCs w:val="20"/>
        </w:rPr>
        <w:t>duties;</w:t>
      </w:r>
      <w:proofErr w:type="gramEnd"/>
    </w:p>
    <w:p w14:paraId="454CD7DE" w14:textId="77777777" w:rsidR="00505CD7" w:rsidRDefault="00505CD7" w:rsidP="00505CD7">
      <w:pPr>
        <w:ind w:left="720" w:hanging="720"/>
        <w:jc w:val="both"/>
        <w:rPr>
          <w:rFonts w:ascii="Arial" w:hAnsi="Arial" w:cs="Arial"/>
          <w:sz w:val="20"/>
          <w:szCs w:val="20"/>
        </w:rPr>
      </w:pPr>
      <w:r w:rsidRPr="007B4294">
        <w:rPr>
          <w:rFonts w:ascii="Arial" w:hAnsi="Arial" w:cs="Arial"/>
          <w:sz w:val="20"/>
          <w:szCs w:val="20"/>
        </w:rPr>
        <w:t>3.12</w:t>
      </w:r>
      <w:r w:rsidRPr="007B4294">
        <w:rPr>
          <w:rFonts w:ascii="Arial" w:hAnsi="Arial" w:cs="Arial"/>
          <w:sz w:val="20"/>
          <w:szCs w:val="20"/>
        </w:rPr>
        <w:tab/>
        <w:t>work and liaise as necessary with all other board committees</w:t>
      </w:r>
      <w:r>
        <w:rPr>
          <w:rFonts w:ascii="Arial" w:hAnsi="Arial" w:cs="Arial"/>
          <w:sz w:val="20"/>
          <w:szCs w:val="20"/>
        </w:rPr>
        <w:t xml:space="preserve">, ensuring the interaction between committees and with the board is reviewed </w:t>
      </w:r>
      <w:proofErr w:type="gramStart"/>
      <w:r>
        <w:rPr>
          <w:rFonts w:ascii="Arial" w:hAnsi="Arial" w:cs="Arial"/>
          <w:sz w:val="20"/>
          <w:szCs w:val="20"/>
        </w:rPr>
        <w:t>regularly;</w:t>
      </w:r>
      <w:proofErr w:type="gramEnd"/>
    </w:p>
    <w:p w14:paraId="300231C5" w14:textId="77777777" w:rsidR="00505CD7" w:rsidRPr="005C1B78" w:rsidRDefault="00505CD7" w:rsidP="00505CD7">
      <w:pPr>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r>
      <w:r w:rsidRPr="005C1B78">
        <w:rPr>
          <w:rFonts w:ascii="Arial" w:hAnsi="Arial" w:cs="Arial"/>
          <w:sz w:val="20"/>
          <w:szCs w:val="20"/>
        </w:rPr>
        <w:t>set measurable objectives for board diversity</w:t>
      </w:r>
      <w:r>
        <w:rPr>
          <w:rFonts w:ascii="Arial" w:hAnsi="Arial" w:cs="Arial"/>
          <w:sz w:val="20"/>
          <w:szCs w:val="20"/>
        </w:rPr>
        <w:t>,</w:t>
      </w:r>
      <w:r w:rsidRPr="005C1B78">
        <w:rPr>
          <w:rFonts w:ascii="Arial" w:hAnsi="Arial" w:cs="Arial"/>
          <w:sz w:val="20"/>
          <w:szCs w:val="20"/>
        </w:rPr>
        <w:t xml:space="preserve"> prepare a policy on how to promote board </w:t>
      </w:r>
      <w:r>
        <w:rPr>
          <w:rFonts w:ascii="Arial" w:hAnsi="Arial" w:cs="Arial"/>
          <w:sz w:val="20"/>
          <w:szCs w:val="20"/>
        </w:rPr>
        <w:t xml:space="preserve">and senior-management level </w:t>
      </w:r>
      <w:r w:rsidRPr="005C1B78">
        <w:rPr>
          <w:rFonts w:ascii="Arial" w:hAnsi="Arial" w:cs="Arial"/>
          <w:sz w:val="20"/>
          <w:szCs w:val="20"/>
        </w:rPr>
        <w:t xml:space="preserve">diversity and increase </w:t>
      </w:r>
      <w:r>
        <w:rPr>
          <w:rFonts w:ascii="Arial" w:hAnsi="Arial" w:cs="Arial"/>
          <w:sz w:val="20"/>
          <w:szCs w:val="20"/>
        </w:rPr>
        <w:t>diversity</w:t>
      </w:r>
      <w:r w:rsidRPr="005C1B78">
        <w:rPr>
          <w:rFonts w:ascii="Arial" w:hAnsi="Arial" w:cs="Arial"/>
          <w:sz w:val="20"/>
          <w:szCs w:val="20"/>
        </w:rPr>
        <w:t xml:space="preserve"> on the</w:t>
      </w:r>
      <w:r>
        <w:rPr>
          <w:rFonts w:ascii="Arial" w:hAnsi="Arial" w:cs="Arial"/>
          <w:sz w:val="20"/>
          <w:szCs w:val="20"/>
        </w:rPr>
        <w:t xml:space="preserve"> board and in senior management roles to meet those </w:t>
      </w:r>
      <w:proofErr w:type="gramStart"/>
      <w:r>
        <w:rPr>
          <w:rFonts w:ascii="Arial" w:hAnsi="Arial" w:cs="Arial"/>
          <w:sz w:val="20"/>
          <w:szCs w:val="20"/>
        </w:rPr>
        <w:t>objectives;</w:t>
      </w:r>
      <w:proofErr w:type="gramEnd"/>
      <w:r>
        <w:rPr>
          <w:rFonts w:ascii="Arial" w:hAnsi="Arial" w:cs="Arial"/>
          <w:sz w:val="20"/>
          <w:szCs w:val="20"/>
        </w:rPr>
        <w:t xml:space="preserve"> </w:t>
      </w:r>
    </w:p>
    <w:p w14:paraId="5F3C2F67" w14:textId="77777777" w:rsidR="00505CD7" w:rsidRPr="005C1B78" w:rsidRDefault="00505CD7" w:rsidP="00505CD7">
      <w:pPr>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r>
      <w:r w:rsidRPr="005C1B78">
        <w:rPr>
          <w:rFonts w:ascii="Arial" w:hAnsi="Arial" w:cs="Arial"/>
          <w:sz w:val="20"/>
          <w:szCs w:val="20"/>
        </w:rPr>
        <w:t>keep under review the number of external dire</w:t>
      </w:r>
      <w:r>
        <w:rPr>
          <w:rFonts w:ascii="Arial" w:hAnsi="Arial" w:cs="Arial"/>
          <w:sz w:val="20"/>
          <w:szCs w:val="20"/>
        </w:rPr>
        <w:t xml:space="preserve">ctorships held by each </w:t>
      </w:r>
      <w:proofErr w:type="gramStart"/>
      <w:r>
        <w:rPr>
          <w:rFonts w:ascii="Arial" w:hAnsi="Arial" w:cs="Arial"/>
          <w:sz w:val="20"/>
          <w:szCs w:val="20"/>
        </w:rPr>
        <w:t>director;</w:t>
      </w:r>
      <w:proofErr w:type="gramEnd"/>
      <w:r w:rsidRPr="005C1B78">
        <w:rPr>
          <w:rFonts w:ascii="Arial" w:hAnsi="Arial" w:cs="Arial"/>
          <w:sz w:val="20"/>
          <w:szCs w:val="20"/>
        </w:rPr>
        <w:t xml:space="preserve"> </w:t>
      </w:r>
    </w:p>
    <w:p w14:paraId="22F35E48" w14:textId="77777777" w:rsidR="00505CD7" w:rsidRPr="005C1B78" w:rsidRDefault="00505CD7" w:rsidP="00505CD7">
      <w:pPr>
        <w:ind w:left="720" w:hanging="720"/>
        <w:jc w:val="both"/>
        <w:rPr>
          <w:rFonts w:ascii="Arial" w:hAnsi="Arial" w:cs="Arial"/>
          <w:sz w:val="20"/>
          <w:szCs w:val="20"/>
        </w:rPr>
      </w:pPr>
      <w:r>
        <w:rPr>
          <w:rFonts w:ascii="Arial" w:hAnsi="Arial" w:cs="Arial"/>
          <w:sz w:val="20"/>
          <w:szCs w:val="20"/>
        </w:rPr>
        <w:t xml:space="preserve">3.15 </w:t>
      </w:r>
      <w:r>
        <w:rPr>
          <w:rFonts w:ascii="Arial" w:hAnsi="Arial" w:cs="Arial"/>
          <w:sz w:val="20"/>
          <w:szCs w:val="20"/>
        </w:rPr>
        <w:tab/>
      </w:r>
      <w:r w:rsidRPr="005C1B78">
        <w:rPr>
          <w:rFonts w:ascii="Arial" w:hAnsi="Arial" w:cs="Arial"/>
          <w:sz w:val="20"/>
          <w:szCs w:val="20"/>
        </w:rPr>
        <w:t xml:space="preserve">ensure that all new directors undertake an appropriate induction programme to ensure that they are fully informed about strategic and commercial issues affecting the group and the markets in which it operates as well as their duties and responsibilities as a </w:t>
      </w:r>
      <w:proofErr w:type="gramStart"/>
      <w:r w:rsidRPr="005C1B78">
        <w:rPr>
          <w:rFonts w:ascii="Arial" w:hAnsi="Arial" w:cs="Arial"/>
          <w:sz w:val="20"/>
          <w:szCs w:val="20"/>
        </w:rPr>
        <w:t>director;</w:t>
      </w:r>
      <w:proofErr w:type="gramEnd"/>
      <w:r w:rsidRPr="005C1B78">
        <w:rPr>
          <w:rFonts w:ascii="Arial" w:hAnsi="Arial" w:cs="Arial"/>
          <w:sz w:val="20"/>
          <w:szCs w:val="20"/>
        </w:rPr>
        <w:t xml:space="preserve"> </w:t>
      </w:r>
    </w:p>
    <w:p w14:paraId="6D74BE27" w14:textId="77777777" w:rsidR="00505CD7" w:rsidRPr="005C1B78" w:rsidRDefault="00505CD7" w:rsidP="00505CD7">
      <w:pPr>
        <w:ind w:left="720" w:hanging="720"/>
        <w:jc w:val="both"/>
        <w:rPr>
          <w:rFonts w:ascii="Arial" w:hAnsi="Arial" w:cs="Arial"/>
          <w:sz w:val="20"/>
          <w:szCs w:val="20"/>
        </w:rPr>
      </w:pPr>
      <w:r>
        <w:rPr>
          <w:rFonts w:ascii="Arial" w:hAnsi="Arial" w:cs="Arial"/>
          <w:sz w:val="20"/>
          <w:szCs w:val="20"/>
        </w:rPr>
        <w:t xml:space="preserve">3.16 </w:t>
      </w:r>
      <w:r>
        <w:rPr>
          <w:rFonts w:ascii="Arial" w:hAnsi="Arial" w:cs="Arial"/>
          <w:sz w:val="20"/>
          <w:szCs w:val="20"/>
        </w:rPr>
        <w:tab/>
      </w:r>
      <w:r w:rsidRPr="005C1B78">
        <w:rPr>
          <w:rFonts w:ascii="Arial" w:hAnsi="Arial" w:cs="Arial"/>
          <w:sz w:val="20"/>
          <w:szCs w:val="20"/>
        </w:rPr>
        <w:t>consider any training requir</w:t>
      </w:r>
      <w:r>
        <w:rPr>
          <w:rFonts w:ascii="Arial" w:hAnsi="Arial" w:cs="Arial"/>
          <w:sz w:val="20"/>
          <w:szCs w:val="20"/>
        </w:rPr>
        <w:t xml:space="preserve">ements for the board as a </w:t>
      </w:r>
      <w:proofErr w:type="gramStart"/>
      <w:r>
        <w:rPr>
          <w:rFonts w:ascii="Arial" w:hAnsi="Arial" w:cs="Arial"/>
          <w:sz w:val="20"/>
          <w:szCs w:val="20"/>
        </w:rPr>
        <w:t>whole;</w:t>
      </w:r>
      <w:proofErr w:type="gramEnd"/>
    </w:p>
    <w:p w14:paraId="32AFE1BE" w14:textId="537EBEB7" w:rsidR="00505CD7" w:rsidRPr="005C1B78" w:rsidRDefault="00505CD7" w:rsidP="00505CD7">
      <w:pPr>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r>
      <w:r w:rsidRPr="005C1B78">
        <w:rPr>
          <w:rFonts w:ascii="Arial" w:hAnsi="Arial" w:cs="Arial"/>
          <w:sz w:val="20"/>
          <w:szCs w:val="20"/>
        </w:rPr>
        <w:t xml:space="preserve">assist the chair of the board with the implementation of an annual evaluation process to assess the overall and individual performance and effectiveness of the board and its committees, including consideration of </w:t>
      </w:r>
      <w:r w:rsidR="007579E3">
        <w:rPr>
          <w:rFonts w:ascii="Arial" w:hAnsi="Arial" w:cs="Arial"/>
          <w:sz w:val="20"/>
          <w:szCs w:val="20"/>
        </w:rPr>
        <w:t xml:space="preserve">the </w:t>
      </w:r>
      <w:r w:rsidRPr="005C1B78">
        <w:rPr>
          <w:rFonts w:ascii="Arial" w:hAnsi="Arial" w:cs="Arial"/>
          <w:sz w:val="20"/>
          <w:szCs w:val="20"/>
        </w:rPr>
        <w:t xml:space="preserve">balance of skills, experience, independence and knowledge of the </w:t>
      </w:r>
      <w:r w:rsidR="007579E3">
        <w:rPr>
          <w:rFonts w:ascii="Arial" w:hAnsi="Arial" w:cs="Arial"/>
          <w:sz w:val="20"/>
          <w:szCs w:val="20"/>
        </w:rPr>
        <w:t>c</w:t>
      </w:r>
      <w:r w:rsidRPr="005C1B78">
        <w:rPr>
          <w:rFonts w:ascii="Arial" w:hAnsi="Arial" w:cs="Arial"/>
          <w:sz w:val="20"/>
          <w:szCs w:val="20"/>
        </w:rPr>
        <w:t xml:space="preserve">ompany, its diversity, including gender, how the board works together as a unit, and other factors relevant to the board's </w:t>
      </w:r>
      <w:proofErr w:type="gramStart"/>
      <w:r w:rsidRPr="005C1B78">
        <w:rPr>
          <w:rFonts w:ascii="Arial" w:hAnsi="Arial" w:cs="Arial"/>
          <w:sz w:val="20"/>
          <w:szCs w:val="20"/>
        </w:rPr>
        <w:t>effectiveness;</w:t>
      </w:r>
      <w:proofErr w:type="gramEnd"/>
    </w:p>
    <w:p w14:paraId="20740E5E" w14:textId="77777777" w:rsidR="00505CD7" w:rsidRPr="005C1B78" w:rsidRDefault="00505CD7" w:rsidP="00505CD7">
      <w:pPr>
        <w:ind w:left="720" w:hanging="720"/>
        <w:jc w:val="both"/>
        <w:rPr>
          <w:rFonts w:ascii="Arial" w:hAnsi="Arial" w:cs="Arial"/>
          <w:sz w:val="20"/>
          <w:szCs w:val="20"/>
        </w:rPr>
      </w:pPr>
      <w:r>
        <w:rPr>
          <w:rFonts w:ascii="Arial" w:hAnsi="Arial" w:cs="Arial"/>
          <w:sz w:val="20"/>
          <w:szCs w:val="20"/>
        </w:rPr>
        <w:t xml:space="preserve">3.18 </w:t>
      </w:r>
      <w:r>
        <w:rPr>
          <w:rFonts w:ascii="Arial" w:hAnsi="Arial" w:cs="Arial"/>
          <w:sz w:val="20"/>
          <w:szCs w:val="20"/>
        </w:rPr>
        <w:tab/>
      </w:r>
      <w:r w:rsidRPr="005C1B78">
        <w:rPr>
          <w:rFonts w:ascii="Arial" w:hAnsi="Arial" w:cs="Arial"/>
          <w:sz w:val="20"/>
          <w:szCs w:val="20"/>
        </w:rPr>
        <w:t>ensure that evaluation of the board is externally facilitated at least every three years;</w:t>
      </w:r>
      <w:r>
        <w:rPr>
          <w:rFonts w:ascii="Arial" w:hAnsi="Arial" w:cs="Arial"/>
          <w:sz w:val="20"/>
          <w:szCs w:val="20"/>
        </w:rPr>
        <w:t xml:space="preserve"> and</w:t>
      </w:r>
    </w:p>
    <w:p w14:paraId="1F57E58C" w14:textId="77777777" w:rsidR="00505CD7" w:rsidRDefault="00505CD7" w:rsidP="00505CD7">
      <w:pPr>
        <w:jc w:val="both"/>
        <w:rPr>
          <w:rFonts w:ascii="Arial" w:hAnsi="Arial" w:cs="Arial"/>
          <w:sz w:val="20"/>
          <w:szCs w:val="20"/>
        </w:rPr>
      </w:pPr>
      <w:r>
        <w:rPr>
          <w:rFonts w:ascii="Arial" w:hAnsi="Arial" w:cs="Arial"/>
          <w:sz w:val="20"/>
          <w:szCs w:val="20"/>
        </w:rPr>
        <w:t>3.19</w:t>
      </w:r>
      <w:r>
        <w:rPr>
          <w:rFonts w:ascii="Arial" w:hAnsi="Arial" w:cs="Arial"/>
          <w:sz w:val="20"/>
          <w:szCs w:val="20"/>
        </w:rPr>
        <w:tab/>
      </w:r>
      <w:r w:rsidRPr="005C1B78">
        <w:rPr>
          <w:rFonts w:ascii="Arial" w:hAnsi="Arial" w:cs="Arial"/>
          <w:sz w:val="20"/>
          <w:szCs w:val="20"/>
        </w:rPr>
        <w:t>review the results of the performa</w:t>
      </w:r>
      <w:r>
        <w:rPr>
          <w:rFonts w:ascii="Arial" w:hAnsi="Arial" w:cs="Arial"/>
          <w:sz w:val="20"/>
          <w:szCs w:val="20"/>
        </w:rPr>
        <w:t xml:space="preserve">nce evaluation of the committee. </w:t>
      </w:r>
    </w:p>
    <w:p w14:paraId="0A0DE495" w14:textId="77777777" w:rsidR="00505CD7" w:rsidRPr="007B4294" w:rsidRDefault="00505CD7" w:rsidP="00505CD7">
      <w:pPr>
        <w:jc w:val="both"/>
        <w:rPr>
          <w:rFonts w:ascii="Arial" w:hAnsi="Arial" w:cs="Arial"/>
          <w:sz w:val="20"/>
          <w:szCs w:val="20"/>
        </w:rPr>
      </w:pPr>
      <w:r w:rsidRPr="007B4294">
        <w:rPr>
          <w:rFonts w:ascii="Arial" w:hAnsi="Arial" w:cs="Arial"/>
          <w:sz w:val="20"/>
          <w:szCs w:val="20"/>
        </w:rPr>
        <w:t>The committee shall also make recommendations to the board concerning:</w:t>
      </w:r>
    </w:p>
    <w:p w14:paraId="5206EEDC" w14:textId="58463C2C"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3.</w:t>
      </w:r>
      <w:r>
        <w:rPr>
          <w:rFonts w:ascii="Arial" w:hAnsi="Arial" w:cs="Arial"/>
          <w:sz w:val="20"/>
          <w:szCs w:val="20"/>
        </w:rPr>
        <w:t>2</w:t>
      </w:r>
      <w:r w:rsidR="007579E3">
        <w:rPr>
          <w:rFonts w:ascii="Arial" w:hAnsi="Arial" w:cs="Arial"/>
          <w:sz w:val="20"/>
          <w:szCs w:val="20"/>
        </w:rPr>
        <w:t>0</w:t>
      </w:r>
      <w:r w:rsidRPr="007B4294">
        <w:rPr>
          <w:rFonts w:ascii="Arial" w:hAnsi="Arial" w:cs="Arial"/>
          <w:sz w:val="20"/>
          <w:szCs w:val="20"/>
        </w:rPr>
        <w:tab/>
        <w:t>formulating plans for succession for both executive and non-executive directors and in particular for the key roles of chair</w:t>
      </w:r>
      <w:r w:rsidR="007579E3">
        <w:rPr>
          <w:rFonts w:ascii="Arial" w:hAnsi="Arial" w:cs="Arial"/>
          <w:sz w:val="20"/>
          <w:szCs w:val="20"/>
        </w:rPr>
        <w:t xml:space="preserve"> of the board</w:t>
      </w:r>
      <w:r w:rsidRPr="007B4294">
        <w:rPr>
          <w:rFonts w:ascii="Arial" w:hAnsi="Arial" w:cs="Arial"/>
          <w:sz w:val="20"/>
          <w:szCs w:val="20"/>
        </w:rPr>
        <w:t xml:space="preserve"> and chief </w:t>
      </w:r>
      <w:proofErr w:type="gramStart"/>
      <w:r w:rsidRPr="007B4294">
        <w:rPr>
          <w:rFonts w:ascii="Arial" w:hAnsi="Arial" w:cs="Arial"/>
          <w:sz w:val="20"/>
          <w:szCs w:val="20"/>
        </w:rPr>
        <w:t>executive;</w:t>
      </w:r>
      <w:proofErr w:type="gramEnd"/>
    </w:p>
    <w:p w14:paraId="6F0659BE" w14:textId="197F4A30" w:rsidR="00505CD7" w:rsidRPr="007B4294" w:rsidRDefault="00505CD7" w:rsidP="00505CD7">
      <w:pPr>
        <w:jc w:val="both"/>
        <w:rPr>
          <w:rFonts w:ascii="Arial" w:hAnsi="Arial" w:cs="Arial"/>
          <w:sz w:val="20"/>
          <w:szCs w:val="20"/>
        </w:rPr>
      </w:pPr>
      <w:r w:rsidRPr="007B4294">
        <w:rPr>
          <w:rFonts w:ascii="Arial" w:hAnsi="Arial" w:cs="Arial"/>
          <w:sz w:val="20"/>
          <w:szCs w:val="20"/>
        </w:rPr>
        <w:t>3.</w:t>
      </w:r>
      <w:r>
        <w:rPr>
          <w:rFonts w:ascii="Arial" w:hAnsi="Arial" w:cs="Arial"/>
          <w:sz w:val="20"/>
          <w:szCs w:val="20"/>
        </w:rPr>
        <w:t>2</w:t>
      </w:r>
      <w:r w:rsidR="007579E3">
        <w:rPr>
          <w:rFonts w:ascii="Arial" w:hAnsi="Arial" w:cs="Arial"/>
          <w:sz w:val="20"/>
          <w:szCs w:val="20"/>
        </w:rPr>
        <w:t>1</w:t>
      </w:r>
      <w:r w:rsidRPr="007B4294">
        <w:rPr>
          <w:rFonts w:ascii="Arial" w:hAnsi="Arial" w:cs="Arial"/>
          <w:sz w:val="20"/>
          <w:szCs w:val="20"/>
        </w:rPr>
        <w:tab/>
        <w:t xml:space="preserve">suitable candidates for the role of senior independent </w:t>
      </w:r>
      <w:proofErr w:type="gramStart"/>
      <w:r w:rsidRPr="007B4294">
        <w:rPr>
          <w:rFonts w:ascii="Arial" w:hAnsi="Arial" w:cs="Arial"/>
          <w:sz w:val="20"/>
          <w:szCs w:val="20"/>
        </w:rPr>
        <w:t>director;</w:t>
      </w:r>
      <w:proofErr w:type="gramEnd"/>
    </w:p>
    <w:p w14:paraId="61ADB679" w14:textId="434DE3FC"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3.</w:t>
      </w:r>
      <w:r>
        <w:rPr>
          <w:rFonts w:ascii="Arial" w:hAnsi="Arial" w:cs="Arial"/>
          <w:sz w:val="20"/>
          <w:szCs w:val="20"/>
        </w:rPr>
        <w:t>2</w:t>
      </w:r>
      <w:r w:rsidR="007579E3">
        <w:rPr>
          <w:rFonts w:ascii="Arial" w:hAnsi="Arial" w:cs="Arial"/>
          <w:sz w:val="20"/>
          <w:szCs w:val="20"/>
        </w:rPr>
        <w:t>2</w:t>
      </w:r>
      <w:r w:rsidRPr="007B4294">
        <w:rPr>
          <w:rFonts w:ascii="Arial" w:hAnsi="Arial" w:cs="Arial"/>
          <w:sz w:val="20"/>
          <w:szCs w:val="20"/>
        </w:rPr>
        <w:tab/>
        <w:t xml:space="preserve">membership of the audit and remuneration committees, and any other board committees as appropriate, in consultation with the chair of those </w:t>
      </w:r>
      <w:proofErr w:type="gramStart"/>
      <w:r w:rsidRPr="007B4294">
        <w:rPr>
          <w:rFonts w:ascii="Arial" w:hAnsi="Arial" w:cs="Arial"/>
          <w:sz w:val="20"/>
          <w:szCs w:val="20"/>
        </w:rPr>
        <w:t>committees;</w:t>
      </w:r>
      <w:proofErr w:type="gramEnd"/>
    </w:p>
    <w:p w14:paraId="603E21E3" w14:textId="370EFA2E"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3.</w:t>
      </w:r>
      <w:r>
        <w:rPr>
          <w:rFonts w:ascii="Arial" w:hAnsi="Arial" w:cs="Arial"/>
          <w:sz w:val="20"/>
          <w:szCs w:val="20"/>
        </w:rPr>
        <w:t>2</w:t>
      </w:r>
      <w:r w:rsidR="007579E3">
        <w:rPr>
          <w:rFonts w:ascii="Arial" w:hAnsi="Arial" w:cs="Arial"/>
          <w:sz w:val="20"/>
          <w:szCs w:val="20"/>
        </w:rPr>
        <w:t>3</w:t>
      </w:r>
      <w:r w:rsidRPr="007B4294">
        <w:rPr>
          <w:rFonts w:ascii="Arial" w:hAnsi="Arial" w:cs="Arial"/>
          <w:sz w:val="20"/>
          <w:szCs w:val="20"/>
        </w:rPr>
        <w:tab/>
        <w:t xml:space="preserve">the re-appointment of any non-executive director at the conclusion of their specified term of office having given due regard to their performance and ability to continue to contribute to the board in light of the knowledge, skills and experience </w:t>
      </w:r>
      <w:proofErr w:type="gramStart"/>
      <w:r w:rsidRPr="007B4294">
        <w:rPr>
          <w:rFonts w:ascii="Arial" w:hAnsi="Arial" w:cs="Arial"/>
          <w:sz w:val="20"/>
          <w:szCs w:val="20"/>
        </w:rPr>
        <w:t>required;</w:t>
      </w:r>
      <w:proofErr w:type="gramEnd"/>
    </w:p>
    <w:p w14:paraId="4AA6EAD0" w14:textId="2BE244E9" w:rsidR="00505CD7" w:rsidRDefault="00505CD7" w:rsidP="00505CD7">
      <w:pPr>
        <w:ind w:left="720" w:hanging="720"/>
        <w:jc w:val="both"/>
        <w:rPr>
          <w:rFonts w:ascii="Arial" w:hAnsi="Arial" w:cs="Arial"/>
          <w:sz w:val="20"/>
          <w:szCs w:val="20"/>
        </w:rPr>
      </w:pPr>
      <w:r w:rsidRPr="007B4294">
        <w:rPr>
          <w:rFonts w:ascii="Arial" w:hAnsi="Arial" w:cs="Arial"/>
          <w:sz w:val="20"/>
          <w:szCs w:val="20"/>
        </w:rPr>
        <w:t>3.</w:t>
      </w:r>
      <w:r>
        <w:rPr>
          <w:rFonts w:ascii="Arial" w:hAnsi="Arial" w:cs="Arial"/>
          <w:sz w:val="20"/>
          <w:szCs w:val="20"/>
        </w:rPr>
        <w:t>2</w:t>
      </w:r>
      <w:r w:rsidR="007579E3">
        <w:rPr>
          <w:rFonts w:ascii="Arial" w:hAnsi="Arial" w:cs="Arial"/>
          <w:sz w:val="20"/>
          <w:szCs w:val="20"/>
        </w:rPr>
        <w:t>4</w:t>
      </w:r>
      <w:r w:rsidRPr="007B4294">
        <w:rPr>
          <w:rFonts w:ascii="Arial" w:hAnsi="Arial" w:cs="Arial"/>
          <w:sz w:val="20"/>
          <w:szCs w:val="20"/>
        </w:rPr>
        <w:tab/>
        <w:t xml:space="preserve">the re-election by shareholders of directors under the annual re-election provisions of the </w:t>
      </w:r>
      <w:r>
        <w:rPr>
          <w:rFonts w:ascii="Arial" w:hAnsi="Arial" w:cs="Arial"/>
          <w:sz w:val="20"/>
          <w:szCs w:val="20"/>
        </w:rPr>
        <w:t xml:space="preserve">UK Corporate Governance </w:t>
      </w:r>
      <w:r w:rsidRPr="00EE6D28">
        <w:rPr>
          <w:rFonts w:ascii="Arial" w:hAnsi="Arial" w:cs="Arial"/>
          <w:sz w:val="20"/>
          <w:szCs w:val="20"/>
        </w:rPr>
        <w:t>Code</w:t>
      </w:r>
      <w:r w:rsidR="007579E3">
        <w:rPr>
          <w:rFonts w:ascii="Arial" w:hAnsi="Arial" w:cs="Arial"/>
          <w:sz w:val="20"/>
          <w:szCs w:val="20"/>
        </w:rPr>
        <w:t xml:space="preserve"> (</w:t>
      </w:r>
      <w:r w:rsidR="00E1565E">
        <w:rPr>
          <w:rFonts w:ascii="Arial" w:hAnsi="Arial" w:cs="Arial"/>
          <w:sz w:val="20"/>
          <w:szCs w:val="20"/>
        </w:rPr>
        <w:t>“</w:t>
      </w:r>
      <w:r w:rsidR="007579E3">
        <w:rPr>
          <w:rFonts w:ascii="Arial" w:hAnsi="Arial" w:cs="Arial"/>
          <w:sz w:val="20"/>
          <w:szCs w:val="20"/>
        </w:rPr>
        <w:t xml:space="preserve">the </w:t>
      </w:r>
      <w:r w:rsidR="007579E3" w:rsidRPr="00E1565E">
        <w:rPr>
          <w:rFonts w:ascii="Arial" w:hAnsi="Arial" w:cs="Arial"/>
          <w:sz w:val="20"/>
          <w:szCs w:val="20"/>
        </w:rPr>
        <w:t>Code</w:t>
      </w:r>
      <w:r w:rsidR="00E1565E">
        <w:rPr>
          <w:rFonts w:ascii="Arial" w:hAnsi="Arial" w:cs="Arial"/>
          <w:sz w:val="20"/>
          <w:szCs w:val="20"/>
        </w:rPr>
        <w:t>”</w:t>
      </w:r>
      <w:r w:rsidR="007579E3">
        <w:rPr>
          <w:rFonts w:ascii="Arial" w:hAnsi="Arial" w:cs="Arial"/>
          <w:sz w:val="20"/>
          <w:szCs w:val="20"/>
        </w:rPr>
        <w:t>)</w:t>
      </w:r>
      <w:r w:rsidRPr="00EE6D28">
        <w:rPr>
          <w:rFonts w:ascii="Arial" w:hAnsi="Arial" w:cs="Arial"/>
          <w:sz w:val="20"/>
          <w:szCs w:val="20"/>
        </w:rPr>
        <w:t xml:space="preserve"> or the retirement by rotation provisions in the company’s articles of association, having due regard to their performance and ability to continue to contribute to the board in light of the knowledge, skills and experience required and the need for progressive refreshing of the board (particularly in relation to directors being re-elected for </w:t>
      </w:r>
      <w:r w:rsidR="007579E3">
        <w:rPr>
          <w:rFonts w:ascii="Arial" w:hAnsi="Arial" w:cs="Arial"/>
          <w:sz w:val="20"/>
          <w:szCs w:val="20"/>
        </w:rPr>
        <w:t xml:space="preserve">a </w:t>
      </w:r>
      <w:r w:rsidRPr="00EE6D28">
        <w:rPr>
          <w:rFonts w:ascii="Arial" w:hAnsi="Arial" w:cs="Arial"/>
          <w:sz w:val="20"/>
          <w:szCs w:val="20"/>
        </w:rPr>
        <w:t>term beyond six years);</w:t>
      </w:r>
      <w:r w:rsidRPr="0092475A">
        <w:t xml:space="preserve"> </w:t>
      </w:r>
    </w:p>
    <w:p w14:paraId="008B163E" w14:textId="4B0ED107" w:rsidR="00505CD7" w:rsidRPr="00EE6D28" w:rsidRDefault="00505CD7" w:rsidP="00505CD7">
      <w:pPr>
        <w:ind w:left="720" w:hanging="720"/>
        <w:jc w:val="both"/>
        <w:rPr>
          <w:rFonts w:ascii="Arial" w:hAnsi="Arial" w:cs="Arial"/>
          <w:sz w:val="20"/>
          <w:szCs w:val="20"/>
        </w:rPr>
      </w:pPr>
      <w:r>
        <w:rPr>
          <w:rFonts w:ascii="Arial" w:hAnsi="Arial" w:cs="Arial"/>
          <w:sz w:val="20"/>
          <w:szCs w:val="20"/>
        </w:rPr>
        <w:t>3.2</w:t>
      </w:r>
      <w:r w:rsidR="007579E3">
        <w:rPr>
          <w:rFonts w:ascii="Arial" w:hAnsi="Arial" w:cs="Arial"/>
          <w:sz w:val="20"/>
          <w:szCs w:val="20"/>
        </w:rPr>
        <w:t>5</w:t>
      </w:r>
      <w:r>
        <w:rPr>
          <w:rFonts w:ascii="Arial" w:hAnsi="Arial" w:cs="Arial"/>
          <w:sz w:val="20"/>
          <w:szCs w:val="20"/>
        </w:rPr>
        <w:tab/>
      </w:r>
      <w:r w:rsidRPr="0092475A">
        <w:rPr>
          <w:rFonts w:ascii="Arial" w:hAnsi="Arial" w:cs="Arial"/>
          <w:sz w:val="20"/>
          <w:szCs w:val="20"/>
        </w:rPr>
        <w:t>the chair of th</w:t>
      </w:r>
      <w:r>
        <w:rPr>
          <w:rFonts w:ascii="Arial" w:hAnsi="Arial" w:cs="Arial"/>
          <w:sz w:val="20"/>
          <w:szCs w:val="20"/>
        </w:rPr>
        <w:t xml:space="preserve">e board, having assessed every </w:t>
      </w:r>
      <w:r w:rsidRPr="0092475A">
        <w:rPr>
          <w:rFonts w:ascii="Arial" w:hAnsi="Arial" w:cs="Arial"/>
          <w:sz w:val="20"/>
          <w:szCs w:val="20"/>
        </w:rPr>
        <w:t xml:space="preserve">three years whether the present incumbent shall continue in post, taking into account the need for continuity versus freshness of </w:t>
      </w:r>
      <w:proofErr w:type="gramStart"/>
      <w:r w:rsidRPr="0092475A">
        <w:rPr>
          <w:rFonts w:ascii="Arial" w:hAnsi="Arial" w:cs="Arial"/>
          <w:sz w:val="20"/>
          <w:szCs w:val="20"/>
        </w:rPr>
        <w:t>approach</w:t>
      </w:r>
      <w:r>
        <w:rPr>
          <w:rFonts w:ascii="Arial" w:hAnsi="Arial" w:cs="Arial"/>
          <w:sz w:val="20"/>
          <w:szCs w:val="20"/>
        </w:rPr>
        <w:t>;</w:t>
      </w:r>
      <w:proofErr w:type="gramEnd"/>
    </w:p>
    <w:p w14:paraId="72E0F27B" w14:textId="1275CAC5" w:rsidR="00505CD7" w:rsidRPr="00EE6D28" w:rsidRDefault="00505CD7" w:rsidP="00505CD7">
      <w:pPr>
        <w:ind w:left="720" w:hanging="720"/>
        <w:jc w:val="both"/>
        <w:rPr>
          <w:rFonts w:ascii="Arial" w:hAnsi="Arial" w:cs="Arial"/>
          <w:sz w:val="20"/>
          <w:szCs w:val="20"/>
        </w:rPr>
      </w:pPr>
      <w:r w:rsidRPr="00EE6D28">
        <w:rPr>
          <w:rFonts w:ascii="Arial" w:hAnsi="Arial" w:cs="Arial"/>
          <w:sz w:val="20"/>
          <w:szCs w:val="20"/>
        </w:rPr>
        <w:t>3.</w:t>
      </w:r>
      <w:r>
        <w:rPr>
          <w:rFonts w:ascii="Arial" w:hAnsi="Arial" w:cs="Arial"/>
          <w:sz w:val="20"/>
          <w:szCs w:val="20"/>
        </w:rPr>
        <w:t>2</w:t>
      </w:r>
      <w:r w:rsidR="007579E3">
        <w:rPr>
          <w:rFonts w:ascii="Arial" w:hAnsi="Arial" w:cs="Arial"/>
          <w:sz w:val="20"/>
          <w:szCs w:val="20"/>
        </w:rPr>
        <w:t>6</w:t>
      </w:r>
      <w:r w:rsidRPr="00EE6D28">
        <w:rPr>
          <w:rFonts w:ascii="Arial" w:hAnsi="Arial" w:cs="Arial"/>
          <w:sz w:val="20"/>
          <w:szCs w:val="20"/>
        </w:rPr>
        <w:tab/>
        <w:t>any matters relating to the continuation in office of any director at any time including the suspension or termination of service of any executive director as an employee of the company subject to the provisions of the law and their service contract;</w:t>
      </w:r>
      <w:r>
        <w:rPr>
          <w:rFonts w:ascii="Arial" w:hAnsi="Arial" w:cs="Arial"/>
          <w:sz w:val="20"/>
          <w:szCs w:val="20"/>
        </w:rPr>
        <w:t xml:space="preserve"> and</w:t>
      </w:r>
    </w:p>
    <w:p w14:paraId="3AC34E19" w14:textId="4BF09725" w:rsidR="00505CD7" w:rsidRDefault="00505CD7" w:rsidP="00505CD7">
      <w:pPr>
        <w:jc w:val="both"/>
        <w:rPr>
          <w:rFonts w:ascii="Arial" w:hAnsi="Arial" w:cs="Arial"/>
          <w:sz w:val="20"/>
          <w:szCs w:val="20"/>
        </w:rPr>
      </w:pPr>
      <w:r w:rsidRPr="00EE6D28">
        <w:rPr>
          <w:rFonts w:ascii="Arial" w:hAnsi="Arial" w:cs="Arial"/>
          <w:sz w:val="20"/>
          <w:szCs w:val="20"/>
        </w:rPr>
        <w:t>3</w:t>
      </w:r>
      <w:r>
        <w:rPr>
          <w:rFonts w:ascii="Arial" w:hAnsi="Arial" w:cs="Arial"/>
          <w:sz w:val="20"/>
          <w:szCs w:val="20"/>
        </w:rPr>
        <w:t>.2</w:t>
      </w:r>
      <w:r w:rsidR="007579E3">
        <w:rPr>
          <w:rFonts w:ascii="Arial" w:hAnsi="Arial" w:cs="Arial"/>
          <w:sz w:val="20"/>
          <w:szCs w:val="20"/>
        </w:rPr>
        <w:t>7</w:t>
      </w:r>
      <w:r w:rsidRPr="00EE6D28">
        <w:rPr>
          <w:rFonts w:ascii="Arial" w:hAnsi="Arial" w:cs="Arial"/>
          <w:sz w:val="20"/>
          <w:szCs w:val="20"/>
        </w:rPr>
        <w:tab/>
        <w:t>the appointment of any director to executive or other office.</w:t>
      </w:r>
    </w:p>
    <w:p w14:paraId="6A1D8C1D" w14:textId="77777777" w:rsidR="00642770" w:rsidRDefault="00642770" w:rsidP="00505CD7">
      <w:pPr>
        <w:jc w:val="both"/>
        <w:rPr>
          <w:rFonts w:ascii="Arial" w:hAnsi="Arial" w:cs="Arial"/>
          <w:sz w:val="20"/>
          <w:szCs w:val="20"/>
        </w:rPr>
      </w:pPr>
    </w:p>
    <w:p w14:paraId="141BA1A0" w14:textId="77777777" w:rsidR="00642770" w:rsidRDefault="00642770" w:rsidP="00505CD7">
      <w:pPr>
        <w:jc w:val="both"/>
        <w:rPr>
          <w:rFonts w:ascii="Arial" w:hAnsi="Arial" w:cs="Arial"/>
          <w:b/>
          <w:sz w:val="20"/>
          <w:szCs w:val="20"/>
        </w:rPr>
      </w:pPr>
    </w:p>
    <w:p w14:paraId="7197EC5F" w14:textId="0A95138C" w:rsidR="00505CD7" w:rsidRPr="00C1381C" w:rsidRDefault="00505CD7" w:rsidP="00505CD7">
      <w:pPr>
        <w:jc w:val="both"/>
        <w:rPr>
          <w:rFonts w:ascii="Arial" w:hAnsi="Arial" w:cs="Arial"/>
          <w:b/>
          <w:sz w:val="20"/>
          <w:szCs w:val="20"/>
        </w:rPr>
      </w:pPr>
      <w:r w:rsidRPr="00EE6D28">
        <w:rPr>
          <w:rFonts w:ascii="Arial" w:hAnsi="Arial" w:cs="Arial"/>
          <w:b/>
          <w:sz w:val="20"/>
          <w:szCs w:val="20"/>
        </w:rPr>
        <w:t>4.</w:t>
      </w:r>
      <w:r w:rsidRPr="00EE6D28">
        <w:rPr>
          <w:rFonts w:ascii="Arial" w:hAnsi="Arial" w:cs="Arial"/>
          <w:b/>
          <w:sz w:val="20"/>
          <w:szCs w:val="20"/>
        </w:rPr>
        <w:tab/>
        <w:t>Reporting responsibilities</w:t>
      </w:r>
    </w:p>
    <w:p w14:paraId="6C53E9CD" w14:textId="67E34D64" w:rsidR="00505CD7" w:rsidRDefault="00505CD7" w:rsidP="00505CD7">
      <w:pPr>
        <w:ind w:left="720" w:hanging="720"/>
        <w:jc w:val="both"/>
        <w:rPr>
          <w:rFonts w:ascii="Arial" w:hAnsi="Arial" w:cs="Arial"/>
          <w:sz w:val="20"/>
          <w:szCs w:val="20"/>
        </w:rPr>
      </w:pPr>
      <w:r w:rsidRPr="00EE6D28">
        <w:rPr>
          <w:rFonts w:ascii="Arial" w:hAnsi="Arial" w:cs="Arial"/>
          <w:sz w:val="20"/>
          <w:szCs w:val="20"/>
        </w:rPr>
        <w:t>4.1</w:t>
      </w:r>
      <w:r w:rsidRPr="00EE6D28">
        <w:rPr>
          <w:rFonts w:ascii="Arial" w:hAnsi="Arial" w:cs="Arial"/>
          <w:sz w:val="20"/>
          <w:szCs w:val="20"/>
        </w:rPr>
        <w:tab/>
        <w:t>The c</w:t>
      </w:r>
      <w:r w:rsidRPr="00C1381C">
        <w:rPr>
          <w:rFonts w:ascii="Arial" w:hAnsi="Arial" w:cs="Arial"/>
          <w:sz w:val="20"/>
          <w:szCs w:val="20"/>
        </w:rPr>
        <w:t>ommittee c</w:t>
      </w:r>
      <w:r w:rsidRPr="00EE6D28">
        <w:rPr>
          <w:rFonts w:ascii="Arial" w:hAnsi="Arial" w:cs="Arial"/>
          <w:sz w:val="20"/>
          <w:szCs w:val="20"/>
        </w:rPr>
        <w:t>hair shall report to the board on its proceedings after e</w:t>
      </w:r>
      <w:r w:rsidRPr="00C1381C">
        <w:rPr>
          <w:rFonts w:ascii="Arial" w:hAnsi="Arial" w:cs="Arial"/>
          <w:sz w:val="20"/>
          <w:szCs w:val="20"/>
        </w:rPr>
        <w:t xml:space="preserve">ach meeting on all matters within its duties and </w:t>
      </w:r>
      <w:proofErr w:type="gramStart"/>
      <w:r w:rsidRPr="00C1381C">
        <w:rPr>
          <w:rFonts w:ascii="Arial" w:hAnsi="Arial" w:cs="Arial"/>
          <w:sz w:val="20"/>
          <w:szCs w:val="20"/>
        </w:rPr>
        <w:t>responsibilities;</w:t>
      </w:r>
      <w:proofErr w:type="gramEnd"/>
    </w:p>
    <w:p w14:paraId="6A3D4FE3" w14:textId="77777777"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4.2</w:t>
      </w:r>
      <w:r w:rsidRPr="007B4294">
        <w:rPr>
          <w:rFonts w:ascii="Arial" w:hAnsi="Arial" w:cs="Arial"/>
          <w:sz w:val="20"/>
          <w:szCs w:val="20"/>
        </w:rPr>
        <w:tab/>
        <w:t xml:space="preserve">The committee shall make whatever recommendations to the board it deems appropriate on any area within its remit where action or improvement is </w:t>
      </w:r>
      <w:proofErr w:type="gramStart"/>
      <w:r w:rsidRPr="007B4294">
        <w:rPr>
          <w:rFonts w:ascii="Arial" w:hAnsi="Arial" w:cs="Arial"/>
          <w:sz w:val="20"/>
          <w:szCs w:val="20"/>
        </w:rPr>
        <w:t>needed;</w:t>
      </w:r>
      <w:proofErr w:type="gramEnd"/>
    </w:p>
    <w:p w14:paraId="4D2E9F64" w14:textId="77777777"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4.3</w:t>
      </w:r>
      <w:r w:rsidRPr="007B4294">
        <w:rPr>
          <w:rFonts w:ascii="Arial" w:hAnsi="Arial" w:cs="Arial"/>
          <w:sz w:val="20"/>
          <w:szCs w:val="20"/>
        </w:rPr>
        <w:tab/>
        <w:t xml:space="preserve">The committee shall produce a report to be included in the company’s annual report about its activities, the process used to make appointments and explain if external advice or open advertising has not been used.  Where an external agency has been used, it shall be identified in the annual report and a statement made as to whether it has any connection with the company.  </w:t>
      </w:r>
    </w:p>
    <w:p w14:paraId="10A596B3" w14:textId="77777777" w:rsidR="00505CD7" w:rsidRPr="000925E7" w:rsidRDefault="00505CD7" w:rsidP="00505CD7">
      <w:pPr>
        <w:ind w:left="720" w:hanging="720"/>
        <w:jc w:val="both"/>
        <w:rPr>
          <w:rFonts w:ascii="Arial" w:hAnsi="Arial" w:cs="Arial"/>
          <w:sz w:val="20"/>
          <w:szCs w:val="20"/>
        </w:rPr>
      </w:pPr>
      <w:r w:rsidRPr="007B4294">
        <w:rPr>
          <w:rFonts w:ascii="Arial" w:hAnsi="Arial" w:cs="Arial"/>
          <w:sz w:val="20"/>
          <w:szCs w:val="20"/>
        </w:rPr>
        <w:t>4.4</w:t>
      </w:r>
      <w:r w:rsidRPr="007B4294">
        <w:rPr>
          <w:rFonts w:ascii="Arial" w:hAnsi="Arial" w:cs="Arial"/>
          <w:sz w:val="20"/>
          <w:szCs w:val="20"/>
        </w:rPr>
        <w:tab/>
        <w:t>The report referred to in 4.3 above should also include</w:t>
      </w:r>
      <w:r>
        <w:rPr>
          <w:rFonts w:ascii="Arial" w:hAnsi="Arial" w:cs="Arial"/>
          <w:sz w:val="20"/>
          <w:szCs w:val="20"/>
        </w:rPr>
        <w:t>: (</w:t>
      </w:r>
      <w:proofErr w:type="spellStart"/>
      <w:r>
        <w:rPr>
          <w:rFonts w:ascii="Arial" w:hAnsi="Arial" w:cs="Arial"/>
          <w:sz w:val="20"/>
          <w:szCs w:val="20"/>
        </w:rPr>
        <w:t>i</w:t>
      </w:r>
      <w:proofErr w:type="spellEnd"/>
      <w:r>
        <w:rPr>
          <w:rFonts w:ascii="Arial" w:hAnsi="Arial" w:cs="Arial"/>
          <w:sz w:val="20"/>
          <w:szCs w:val="20"/>
        </w:rPr>
        <w:t>)</w:t>
      </w:r>
      <w:r w:rsidRPr="000925E7">
        <w:rPr>
          <w:rFonts w:ascii="Arial" w:hAnsi="Arial" w:cs="Arial"/>
          <w:color w:val="FF0000"/>
          <w:sz w:val="20"/>
          <w:szCs w:val="20"/>
        </w:rPr>
        <w:t xml:space="preserve"> </w:t>
      </w:r>
      <w:r w:rsidRPr="000925E7">
        <w:rPr>
          <w:rFonts w:ascii="Arial" w:hAnsi="Arial" w:cs="Arial"/>
          <w:sz w:val="20"/>
          <w:szCs w:val="20"/>
        </w:rPr>
        <w:t>the committee’s approach to succession planning, (ii) the board evaluation process undertaken and the outcomes and actions taken</w:t>
      </w:r>
      <w:r>
        <w:rPr>
          <w:rFonts w:ascii="Arial" w:hAnsi="Arial" w:cs="Arial"/>
          <w:sz w:val="20"/>
          <w:szCs w:val="20"/>
        </w:rPr>
        <w:t>; (iii)</w:t>
      </w:r>
      <w:r w:rsidRPr="007B4294">
        <w:rPr>
          <w:rFonts w:ascii="Arial" w:hAnsi="Arial" w:cs="Arial"/>
          <w:sz w:val="20"/>
          <w:szCs w:val="20"/>
        </w:rPr>
        <w:t xml:space="preserve"> a statement of the board’s policy on diversity</w:t>
      </w:r>
      <w:r>
        <w:rPr>
          <w:rFonts w:ascii="Arial" w:hAnsi="Arial" w:cs="Arial"/>
          <w:sz w:val="20"/>
          <w:szCs w:val="20"/>
        </w:rPr>
        <w:t xml:space="preserve"> and inclusion</w:t>
      </w:r>
      <w:r w:rsidRPr="007B4294">
        <w:rPr>
          <w:rFonts w:ascii="Arial" w:hAnsi="Arial" w:cs="Arial"/>
          <w:sz w:val="20"/>
          <w:szCs w:val="20"/>
        </w:rPr>
        <w:t>, including gender, any measurable objectives that it has set for implementing the policy, and progr</w:t>
      </w:r>
      <w:r>
        <w:rPr>
          <w:rFonts w:ascii="Arial" w:hAnsi="Arial" w:cs="Arial"/>
          <w:sz w:val="20"/>
          <w:szCs w:val="20"/>
        </w:rPr>
        <w:t>ess on achieving the objectives; and (iv)</w:t>
      </w:r>
      <w:r w:rsidRPr="000925E7">
        <w:rPr>
          <w:rFonts w:ascii="Arial" w:hAnsi="Arial" w:cs="Arial"/>
          <w:color w:val="FF0000"/>
          <w:sz w:val="20"/>
          <w:szCs w:val="20"/>
        </w:rPr>
        <w:t xml:space="preserve"> </w:t>
      </w:r>
      <w:r w:rsidRPr="000925E7">
        <w:rPr>
          <w:rFonts w:ascii="Arial" w:hAnsi="Arial" w:cs="Arial"/>
          <w:sz w:val="20"/>
          <w:szCs w:val="20"/>
        </w:rPr>
        <w:t>the gender balance of those in the senior management and their direct reports.</w:t>
      </w:r>
    </w:p>
    <w:p w14:paraId="3B92FC90" w14:textId="77777777" w:rsidR="00505CD7" w:rsidRDefault="00505CD7" w:rsidP="00505CD7">
      <w:pPr>
        <w:ind w:left="720" w:hanging="720"/>
        <w:jc w:val="both"/>
        <w:rPr>
          <w:rFonts w:ascii="Arial" w:hAnsi="Arial" w:cs="Arial"/>
          <w:sz w:val="20"/>
          <w:szCs w:val="20"/>
        </w:rPr>
      </w:pPr>
      <w:r>
        <w:rPr>
          <w:rFonts w:ascii="Arial" w:hAnsi="Arial" w:cs="Arial"/>
          <w:sz w:val="20"/>
          <w:szCs w:val="20"/>
        </w:rPr>
        <w:t xml:space="preserve"> 4.5</w:t>
      </w:r>
      <w:r w:rsidRPr="0092475A">
        <w:rPr>
          <w:rFonts w:ascii="Arial" w:hAnsi="Arial" w:cs="Arial"/>
          <w:sz w:val="20"/>
          <w:szCs w:val="20"/>
        </w:rPr>
        <w:tab/>
        <w:t xml:space="preserve">The </w:t>
      </w:r>
      <w:r>
        <w:rPr>
          <w:rFonts w:ascii="Arial" w:hAnsi="Arial" w:cs="Arial"/>
          <w:sz w:val="20"/>
          <w:szCs w:val="20"/>
        </w:rPr>
        <w:t>c</w:t>
      </w:r>
      <w:r w:rsidRPr="0092475A">
        <w:rPr>
          <w:rFonts w:ascii="Arial" w:hAnsi="Arial" w:cs="Arial"/>
          <w:sz w:val="20"/>
          <w:szCs w:val="20"/>
        </w:rPr>
        <w:t xml:space="preserve">ommittee shall make available its terms of reference on the </w:t>
      </w:r>
      <w:r>
        <w:rPr>
          <w:rFonts w:ascii="Arial" w:hAnsi="Arial" w:cs="Arial"/>
          <w:sz w:val="20"/>
          <w:szCs w:val="20"/>
        </w:rPr>
        <w:t>group</w:t>
      </w:r>
      <w:r w:rsidRPr="0092475A">
        <w:rPr>
          <w:rFonts w:ascii="Arial" w:hAnsi="Arial" w:cs="Arial"/>
          <w:sz w:val="20"/>
          <w:szCs w:val="20"/>
        </w:rPr>
        <w:t>'s website.</w:t>
      </w:r>
    </w:p>
    <w:p w14:paraId="10EFE83F" w14:textId="77777777" w:rsidR="00505CD7" w:rsidRPr="007B4294" w:rsidRDefault="00505CD7" w:rsidP="00505CD7">
      <w:pPr>
        <w:ind w:left="720" w:hanging="720"/>
        <w:jc w:val="both"/>
        <w:rPr>
          <w:rFonts w:ascii="Arial" w:hAnsi="Arial" w:cs="Arial"/>
          <w:b/>
          <w:sz w:val="20"/>
          <w:szCs w:val="20"/>
        </w:rPr>
      </w:pPr>
      <w:r w:rsidRPr="007B4294">
        <w:rPr>
          <w:rFonts w:ascii="Arial" w:hAnsi="Arial" w:cs="Arial"/>
          <w:b/>
          <w:sz w:val="20"/>
          <w:szCs w:val="20"/>
        </w:rPr>
        <w:t>5.</w:t>
      </w:r>
      <w:r w:rsidRPr="007B4294">
        <w:rPr>
          <w:rFonts w:ascii="Arial" w:hAnsi="Arial" w:cs="Arial"/>
          <w:b/>
          <w:sz w:val="20"/>
          <w:szCs w:val="20"/>
        </w:rPr>
        <w:tab/>
        <w:t>Other matters</w:t>
      </w:r>
    </w:p>
    <w:p w14:paraId="5EAD7ABF" w14:textId="77777777"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The committee shall:</w:t>
      </w:r>
    </w:p>
    <w:p w14:paraId="404AE4A0" w14:textId="77777777"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5.1</w:t>
      </w:r>
      <w:r w:rsidRPr="007B4294">
        <w:rPr>
          <w:rFonts w:ascii="Arial" w:hAnsi="Arial" w:cs="Arial"/>
          <w:sz w:val="20"/>
          <w:szCs w:val="20"/>
        </w:rPr>
        <w:tab/>
        <w:t xml:space="preserve">have access to sufficient resources in order to carry out its duties, including access to the Group Secretariat for assistance as </w:t>
      </w:r>
      <w:proofErr w:type="gramStart"/>
      <w:r w:rsidRPr="007B4294">
        <w:rPr>
          <w:rFonts w:ascii="Arial" w:hAnsi="Arial" w:cs="Arial"/>
          <w:sz w:val="20"/>
          <w:szCs w:val="20"/>
        </w:rPr>
        <w:t>required;</w:t>
      </w:r>
      <w:proofErr w:type="gramEnd"/>
    </w:p>
    <w:p w14:paraId="1431B5E7" w14:textId="508F0B75" w:rsidR="00505CD7" w:rsidRDefault="00505CD7" w:rsidP="00505CD7">
      <w:pPr>
        <w:numPr>
          <w:ilvl w:val="1"/>
          <w:numId w:val="1"/>
        </w:numPr>
        <w:tabs>
          <w:tab w:val="clear" w:pos="360"/>
          <w:tab w:val="num" w:pos="720"/>
        </w:tabs>
        <w:spacing w:after="0" w:line="240" w:lineRule="auto"/>
        <w:ind w:left="720" w:hanging="720"/>
        <w:jc w:val="both"/>
        <w:rPr>
          <w:rFonts w:ascii="Arial" w:hAnsi="Arial" w:cs="Arial"/>
          <w:sz w:val="20"/>
          <w:szCs w:val="20"/>
        </w:rPr>
      </w:pPr>
      <w:r w:rsidRPr="007B4294">
        <w:rPr>
          <w:rFonts w:ascii="Arial" w:hAnsi="Arial" w:cs="Arial"/>
          <w:sz w:val="20"/>
          <w:szCs w:val="20"/>
        </w:rPr>
        <w:t xml:space="preserve">be provided with appropriate and timely training, both in the form of an induction programme for new members and </w:t>
      </w:r>
      <w:r w:rsidR="007579E3">
        <w:rPr>
          <w:rFonts w:ascii="Arial" w:hAnsi="Arial" w:cs="Arial"/>
          <w:sz w:val="20"/>
          <w:szCs w:val="20"/>
        </w:rPr>
        <w:t xml:space="preserve">on </w:t>
      </w:r>
      <w:r w:rsidRPr="007B4294">
        <w:rPr>
          <w:rFonts w:ascii="Arial" w:hAnsi="Arial" w:cs="Arial"/>
          <w:sz w:val="20"/>
          <w:szCs w:val="20"/>
        </w:rPr>
        <w:t xml:space="preserve">an ongoing basis for all </w:t>
      </w:r>
      <w:proofErr w:type="gramStart"/>
      <w:r w:rsidRPr="007B4294">
        <w:rPr>
          <w:rFonts w:ascii="Arial" w:hAnsi="Arial" w:cs="Arial"/>
          <w:sz w:val="20"/>
          <w:szCs w:val="20"/>
        </w:rPr>
        <w:t>members;</w:t>
      </w:r>
      <w:proofErr w:type="gramEnd"/>
    </w:p>
    <w:p w14:paraId="521C2859" w14:textId="77777777" w:rsidR="00505CD7" w:rsidRPr="007B4294" w:rsidRDefault="00505CD7" w:rsidP="00505CD7">
      <w:pPr>
        <w:spacing w:after="0" w:line="240" w:lineRule="auto"/>
        <w:ind w:left="720"/>
        <w:jc w:val="both"/>
        <w:rPr>
          <w:rFonts w:ascii="Arial" w:hAnsi="Arial" w:cs="Arial"/>
          <w:sz w:val="20"/>
          <w:szCs w:val="20"/>
        </w:rPr>
      </w:pPr>
    </w:p>
    <w:p w14:paraId="1D44B879" w14:textId="77777777" w:rsidR="00505CD7" w:rsidRPr="007B4294" w:rsidRDefault="00505CD7" w:rsidP="00505CD7">
      <w:pPr>
        <w:ind w:left="720" w:hanging="720"/>
        <w:jc w:val="both"/>
        <w:rPr>
          <w:rFonts w:ascii="Arial" w:hAnsi="Arial" w:cs="Arial"/>
          <w:sz w:val="20"/>
          <w:szCs w:val="20"/>
        </w:rPr>
      </w:pPr>
      <w:r w:rsidRPr="007B4294">
        <w:rPr>
          <w:rFonts w:ascii="Arial" w:hAnsi="Arial" w:cs="Arial"/>
          <w:sz w:val="20"/>
          <w:szCs w:val="20"/>
        </w:rPr>
        <w:t>5.3</w:t>
      </w:r>
      <w:r w:rsidRPr="007B4294">
        <w:rPr>
          <w:rFonts w:ascii="Arial" w:hAnsi="Arial" w:cs="Arial"/>
          <w:sz w:val="20"/>
          <w:szCs w:val="20"/>
        </w:rPr>
        <w:tab/>
        <w:t>give due consideration to</w:t>
      </w:r>
      <w:r>
        <w:rPr>
          <w:rFonts w:ascii="Arial" w:hAnsi="Arial" w:cs="Arial"/>
          <w:sz w:val="20"/>
          <w:szCs w:val="20"/>
        </w:rPr>
        <w:t xml:space="preserve"> all relevant</w:t>
      </w:r>
      <w:r w:rsidRPr="007B4294">
        <w:rPr>
          <w:rFonts w:ascii="Arial" w:hAnsi="Arial" w:cs="Arial"/>
          <w:sz w:val="20"/>
          <w:szCs w:val="20"/>
        </w:rPr>
        <w:t xml:space="preserve"> laws and regulations, the provisions of the Code and</w:t>
      </w:r>
      <w:r>
        <w:rPr>
          <w:rFonts w:ascii="Arial" w:hAnsi="Arial" w:cs="Arial"/>
          <w:sz w:val="20"/>
          <w:szCs w:val="20"/>
        </w:rPr>
        <w:t xml:space="preserve"> associated guidance,</w:t>
      </w:r>
      <w:r w:rsidRPr="007B4294">
        <w:rPr>
          <w:rFonts w:ascii="Arial" w:hAnsi="Arial" w:cs="Arial"/>
          <w:sz w:val="20"/>
          <w:szCs w:val="20"/>
        </w:rPr>
        <w:t xml:space="preserve"> the requirements of the UK Listing, Prospectus</w:t>
      </w:r>
      <w:r>
        <w:rPr>
          <w:rFonts w:ascii="Arial" w:hAnsi="Arial" w:cs="Arial"/>
          <w:sz w:val="20"/>
          <w:szCs w:val="20"/>
        </w:rPr>
        <w:t xml:space="preserve"> Rules</w:t>
      </w:r>
      <w:r w:rsidRPr="007B4294">
        <w:rPr>
          <w:rFonts w:ascii="Arial" w:hAnsi="Arial" w:cs="Arial"/>
          <w:sz w:val="20"/>
          <w:szCs w:val="20"/>
        </w:rPr>
        <w:t xml:space="preserve"> and Disclosure </w:t>
      </w:r>
      <w:r>
        <w:rPr>
          <w:rFonts w:ascii="Arial" w:hAnsi="Arial" w:cs="Arial"/>
          <w:sz w:val="20"/>
          <w:szCs w:val="20"/>
        </w:rPr>
        <w:t xml:space="preserve">Guidance </w:t>
      </w:r>
      <w:r w:rsidRPr="007B4294">
        <w:rPr>
          <w:rFonts w:ascii="Arial" w:hAnsi="Arial" w:cs="Arial"/>
          <w:sz w:val="20"/>
          <w:szCs w:val="20"/>
        </w:rPr>
        <w:t xml:space="preserve">&amp; Transparency Rules </w:t>
      </w:r>
      <w:r>
        <w:rPr>
          <w:rFonts w:ascii="Arial" w:hAnsi="Arial" w:cs="Arial"/>
          <w:sz w:val="20"/>
          <w:szCs w:val="20"/>
        </w:rPr>
        <w:t xml:space="preserve">sourcebook </w:t>
      </w:r>
      <w:r w:rsidRPr="007B4294">
        <w:rPr>
          <w:rFonts w:ascii="Arial" w:hAnsi="Arial" w:cs="Arial"/>
          <w:sz w:val="20"/>
          <w:szCs w:val="20"/>
        </w:rPr>
        <w:t>and any other applicable rules, as appropriate;</w:t>
      </w:r>
      <w:r>
        <w:rPr>
          <w:rFonts w:ascii="Arial" w:hAnsi="Arial" w:cs="Arial"/>
          <w:sz w:val="20"/>
          <w:szCs w:val="20"/>
        </w:rPr>
        <w:t xml:space="preserve"> and</w:t>
      </w:r>
    </w:p>
    <w:p w14:paraId="7065C123" w14:textId="77777777" w:rsidR="00505CD7" w:rsidRDefault="00505CD7" w:rsidP="00505CD7">
      <w:pPr>
        <w:ind w:left="720" w:hanging="720"/>
        <w:jc w:val="both"/>
        <w:rPr>
          <w:rFonts w:ascii="Arial" w:hAnsi="Arial" w:cs="Arial"/>
          <w:sz w:val="20"/>
          <w:szCs w:val="20"/>
        </w:rPr>
      </w:pPr>
      <w:r w:rsidRPr="007B4294">
        <w:rPr>
          <w:rFonts w:ascii="Arial" w:hAnsi="Arial" w:cs="Arial"/>
          <w:sz w:val="20"/>
          <w:szCs w:val="20"/>
        </w:rPr>
        <w:t>5.4</w:t>
      </w:r>
      <w:r w:rsidRPr="007B4294">
        <w:rPr>
          <w:rFonts w:ascii="Arial" w:hAnsi="Arial" w:cs="Arial"/>
          <w:sz w:val="20"/>
          <w:szCs w:val="20"/>
        </w:rPr>
        <w:tab/>
        <w:t xml:space="preserve">arrange for periodic reviews of its own performance and, at least annually, review its constitution and terms of reference to ensure it is operating at maximum effectiveness and recommend any changes it considers necessary to the board for approval. </w:t>
      </w:r>
    </w:p>
    <w:p w14:paraId="0AAF4AFD" w14:textId="77777777" w:rsidR="00505CD7" w:rsidRPr="007B4294" w:rsidRDefault="00505CD7" w:rsidP="00505CD7">
      <w:pPr>
        <w:jc w:val="both"/>
        <w:rPr>
          <w:rFonts w:ascii="Arial" w:hAnsi="Arial" w:cs="Arial"/>
          <w:b/>
          <w:sz w:val="20"/>
          <w:szCs w:val="20"/>
        </w:rPr>
      </w:pPr>
      <w:r w:rsidRPr="007B4294">
        <w:rPr>
          <w:rFonts w:ascii="Arial" w:hAnsi="Arial" w:cs="Arial"/>
          <w:b/>
          <w:sz w:val="20"/>
          <w:szCs w:val="20"/>
        </w:rPr>
        <w:t>6.</w:t>
      </w:r>
      <w:r w:rsidRPr="007B4294">
        <w:rPr>
          <w:rFonts w:ascii="Arial" w:hAnsi="Arial" w:cs="Arial"/>
          <w:b/>
          <w:sz w:val="20"/>
          <w:szCs w:val="20"/>
        </w:rPr>
        <w:tab/>
        <w:t>Authority</w:t>
      </w:r>
    </w:p>
    <w:p w14:paraId="01DC755A" w14:textId="77777777" w:rsidR="00505CD7" w:rsidRDefault="00505CD7" w:rsidP="00505CD7">
      <w:pPr>
        <w:ind w:left="720" w:hanging="720"/>
        <w:jc w:val="both"/>
        <w:rPr>
          <w:rFonts w:ascii="Arial" w:hAnsi="Arial" w:cs="Arial"/>
          <w:sz w:val="20"/>
          <w:szCs w:val="20"/>
        </w:rPr>
      </w:pPr>
      <w:r w:rsidRPr="007B4294">
        <w:rPr>
          <w:rFonts w:ascii="Arial" w:hAnsi="Arial" w:cs="Arial"/>
          <w:sz w:val="20"/>
          <w:szCs w:val="20"/>
        </w:rPr>
        <w:t>6.1</w:t>
      </w:r>
      <w:r w:rsidRPr="007B4294">
        <w:rPr>
          <w:rFonts w:ascii="Arial" w:hAnsi="Arial" w:cs="Arial"/>
          <w:sz w:val="20"/>
          <w:szCs w:val="20"/>
        </w:rPr>
        <w:tab/>
        <w:t>The committee is authorised by the board to</w:t>
      </w:r>
      <w:r>
        <w:rPr>
          <w:rFonts w:ascii="Arial" w:hAnsi="Arial" w:cs="Arial"/>
          <w:sz w:val="20"/>
          <w:szCs w:val="20"/>
        </w:rPr>
        <w:t xml:space="preserve">: </w:t>
      </w:r>
    </w:p>
    <w:p w14:paraId="018E9BF8" w14:textId="77777777" w:rsidR="00505CD7" w:rsidRDefault="00505CD7" w:rsidP="00505CD7">
      <w:pPr>
        <w:ind w:left="720"/>
        <w:jc w:val="both"/>
        <w:rPr>
          <w:rFonts w:ascii="Arial" w:hAnsi="Arial" w:cs="Arial"/>
          <w:sz w:val="20"/>
          <w:szCs w:val="20"/>
        </w:rPr>
      </w:pPr>
      <w:r>
        <w:rPr>
          <w:rFonts w:ascii="Arial" w:hAnsi="Arial" w:cs="Arial"/>
          <w:sz w:val="20"/>
          <w:szCs w:val="20"/>
        </w:rPr>
        <w:t>6.1.1</w:t>
      </w:r>
      <w:r w:rsidRPr="007B4294">
        <w:rPr>
          <w:rFonts w:ascii="Arial" w:hAnsi="Arial" w:cs="Arial"/>
          <w:sz w:val="20"/>
          <w:szCs w:val="20"/>
        </w:rPr>
        <w:t xml:space="preserve"> obtain, at the company’s expense, outside legal or other professional advice on any matters within its terms of reference</w:t>
      </w:r>
      <w:r>
        <w:rPr>
          <w:rFonts w:ascii="Arial" w:hAnsi="Arial" w:cs="Arial"/>
          <w:sz w:val="20"/>
          <w:szCs w:val="20"/>
        </w:rPr>
        <w:t xml:space="preserve">; and </w:t>
      </w:r>
    </w:p>
    <w:p w14:paraId="57023B42" w14:textId="77777777" w:rsidR="00505CD7" w:rsidRDefault="00505CD7" w:rsidP="00505CD7">
      <w:pPr>
        <w:ind w:left="720"/>
        <w:jc w:val="both"/>
        <w:rPr>
          <w:rFonts w:ascii="Arial" w:hAnsi="Arial" w:cs="Arial"/>
          <w:sz w:val="20"/>
          <w:szCs w:val="20"/>
        </w:rPr>
      </w:pPr>
      <w:r>
        <w:rPr>
          <w:rFonts w:ascii="Arial" w:hAnsi="Arial" w:cs="Arial"/>
          <w:sz w:val="20"/>
          <w:szCs w:val="20"/>
        </w:rPr>
        <w:t>6.1.2.</w:t>
      </w:r>
      <w:r w:rsidRPr="0092475A">
        <w:t xml:space="preserve"> </w:t>
      </w:r>
      <w:r w:rsidRPr="0092475A">
        <w:rPr>
          <w:rFonts w:ascii="Arial" w:hAnsi="Arial" w:cs="Arial"/>
          <w:sz w:val="20"/>
          <w:szCs w:val="20"/>
        </w:rPr>
        <w:t xml:space="preserve">seek any information it requires from any employee or director of the </w:t>
      </w:r>
      <w:r>
        <w:rPr>
          <w:rFonts w:ascii="Arial" w:hAnsi="Arial" w:cs="Arial"/>
          <w:sz w:val="20"/>
          <w:szCs w:val="20"/>
        </w:rPr>
        <w:t>group</w:t>
      </w:r>
      <w:r w:rsidRPr="0092475A">
        <w:rPr>
          <w:rFonts w:ascii="Arial" w:hAnsi="Arial" w:cs="Arial"/>
          <w:sz w:val="20"/>
          <w:szCs w:val="20"/>
        </w:rPr>
        <w:t>, and all such employees or directors will be directed to co-operat</w:t>
      </w:r>
      <w:r>
        <w:rPr>
          <w:rFonts w:ascii="Arial" w:hAnsi="Arial" w:cs="Arial"/>
          <w:sz w:val="20"/>
          <w:szCs w:val="20"/>
        </w:rPr>
        <w:t>e with any request made by the c</w:t>
      </w:r>
      <w:r w:rsidRPr="0092475A">
        <w:rPr>
          <w:rFonts w:ascii="Arial" w:hAnsi="Arial" w:cs="Arial"/>
          <w:sz w:val="20"/>
          <w:szCs w:val="20"/>
        </w:rPr>
        <w:t>ommittee.</w:t>
      </w:r>
    </w:p>
    <w:p w14:paraId="0BA82C5D" w14:textId="77777777" w:rsidR="00505CD7" w:rsidRPr="007B4294" w:rsidRDefault="00505CD7" w:rsidP="00505CD7">
      <w:pPr>
        <w:ind w:left="720" w:hanging="720"/>
        <w:jc w:val="both"/>
        <w:rPr>
          <w:rFonts w:ascii="Arial" w:hAnsi="Arial" w:cs="Arial"/>
          <w:sz w:val="20"/>
          <w:szCs w:val="20"/>
        </w:rPr>
      </w:pPr>
    </w:p>
    <w:p w14:paraId="4DBAA6E7" w14:textId="5BDCC2BD" w:rsidR="00505CD7" w:rsidRPr="007B4294" w:rsidRDefault="00505CD7" w:rsidP="00505CD7">
      <w:pPr>
        <w:jc w:val="both"/>
        <w:rPr>
          <w:rFonts w:ascii="Arial" w:hAnsi="Arial" w:cs="Arial"/>
          <w:b/>
          <w:sz w:val="20"/>
          <w:szCs w:val="20"/>
        </w:rPr>
      </w:pPr>
      <w:r>
        <w:rPr>
          <w:rFonts w:ascii="Arial" w:hAnsi="Arial" w:cs="Arial"/>
          <w:b/>
          <w:sz w:val="20"/>
          <w:szCs w:val="20"/>
        </w:rPr>
        <w:t>May</w:t>
      </w:r>
      <w:r w:rsidRPr="007B4294">
        <w:rPr>
          <w:rFonts w:ascii="Arial" w:hAnsi="Arial" w:cs="Arial"/>
          <w:b/>
          <w:sz w:val="20"/>
          <w:szCs w:val="20"/>
        </w:rPr>
        <w:t xml:space="preserve"> 20</w:t>
      </w:r>
      <w:r>
        <w:rPr>
          <w:rFonts w:ascii="Arial" w:hAnsi="Arial" w:cs="Arial"/>
          <w:b/>
          <w:sz w:val="20"/>
          <w:szCs w:val="20"/>
        </w:rPr>
        <w:t>2</w:t>
      </w:r>
      <w:r w:rsidR="00F577CF">
        <w:rPr>
          <w:rFonts w:ascii="Arial" w:hAnsi="Arial" w:cs="Arial"/>
          <w:b/>
          <w:sz w:val="20"/>
          <w:szCs w:val="20"/>
        </w:rPr>
        <w:t>3</w:t>
      </w:r>
    </w:p>
    <w:p w14:paraId="31B30AB0" w14:textId="77777777" w:rsidR="00AB1562" w:rsidRDefault="00AB1562" w:rsidP="00673BCD">
      <w:pPr>
        <w:tabs>
          <w:tab w:val="left" w:pos="941"/>
        </w:tabs>
      </w:pPr>
    </w:p>
    <w:p w14:paraId="3CADD0B0" w14:textId="77777777" w:rsidR="00653C88" w:rsidRDefault="00653C88" w:rsidP="00673BCD">
      <w:pPr>
        <w:tabs>
          <w:tab w:val="left" w:pos="941"/>
        </w:tabs>
      </w:pPr>
    </w:p>
    <w:p w14:paraId="732BC61A" w14:textId="77777777" w:rsidR="00653C88" w:rsidRPr="00673BCD" w:rsidRDefault="00653C88" w:rsidP="00673BCD">
      <w:pPr>
        <w:tabs>
          <w:tab w:val="left" w:pos="941"/>
        </w:tabs>
      </w:pPr>
    </w:p>
    <w:sectPr w:rsidR="00653C88" w:rsidRPr="00673BCD" w:rsidSect="00505CD7">
      <w:headerReference w:type="default" r:id="rId8"/>
      <w:footerReference w:type="even" r:id="rId9"/>
      <w:footerReference w:type="default" r:id="rId10"/>
      <w:pgSz w:w="11906" w:h="16838" w:code="9"/>
      <w:pgMar w:top="1701" w:right="737" w:bottom="1418" w:left="737"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FEFB" w14:textId="77777777" w:rsidR="00BC5621" w:rsidRDefault="00BC5621" w:rsidP="00FA06AC">
      <w:pPr>
        <w:spacing w:after="0" w:line="240" w:lineRule="auto"/>
      </w:pPr>
      <w:r>
        <w:separator/>
      </w:r>
    </w:p>
  </w:endnote>
  <w:endnote w:type="continuationSeparator" w:id="0">
    <w:p w14:paraId="78713871" w14:textId="77777777" w:rsidR="00BC5621" w:rsidRDefault="00BC5621" w:rsidP="00F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AC23" w14:textId="77777777" w:rsidR="005C018A" w:rsidRDefault="005C018A" w:rsidP="005C01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1F491DB" w14:textId="77777777" w:rsidR="005C018A" w:rsidRDefault="005C018A" w:rsidP="00A77DEF">
    <w:pPr>
      <w:pStyle w:val="Footer"/>
      <w:ind w:right="360"/>
    </w:pPr>
  </w:p>
  <w:p w14:paraId="1960E023" w14:textId="77777777" w:rsidR="005C018A" w:rsidRDefault="005C018A"/>
  <w:p w14:paraId="3843A606" w14:textId="77777777" w:rsidR="005C018A" w:rsidRDefault="005C018A"/>
  <w:p w14:paraId="3A1BBFEC" w14:textId="77777777" w:rsidR="005C018A" w:rsidRDefault="005C018A"/>
  <w:p w14:paraId="720B383B" w14:textId="77777777" w:rsidR="005C018A" w:rsidRDefault="005C01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83"/>
      <w:gridCol w:w="2342"/>
    </w:tblGrid>
    <w:tr w:rsidR="00516467" w:rsidRPr="00516467" w14:paraId="0CA0E8E3" w14:textId="77777777" w:rsidTr="00A74A73">
      <w:trPr>
        <w:trHeight w:val="326"/>
      </w:trPr>
      <w:tc>
        <w:tcPr>
          <w:tcW w:w="7797" w:type="dxa"/>
          <w:tcBorders>
            <w:top w:val="single" w:sz="2" w:space="0" w:color="auto"/>
          </w:tcBorders>
          <w:tcMar>
            <w:right w:w="0" w:type="dxa"/>
          </w:tcMar>
          <w:vAlign w:val="bottom"/>
        </w:tcPr>
        <w:p w14:paraId="7FB2537E" w14:textId="3F27A0F4" w:rsidR="00516467" w:rsidRPr="00516467" w:rsidRDefault="00505CD7" w:rsidP="00516467">
          <w:pPr>
            <w:jc w:val="right"/>
            <w:rPr>
              <w:rFonts w:asciiTheme="majorHAnsi" w:hAnsiTheme="majorHAnsi"/>
              <w:sz w:val="20"/>
              <w:szCs w:val="20"/>
            </w:rPr>
          </w:pPr>
          <w:r>
            <w:rPr>
              <w:rFonts w:asciiTheme="majorHAnsi" w:hAnsiTheme="majorHAnsi"/>
              <w:sz w:val="20"/>
              <w:szCs w:val="20"/>
            </w:rPr>
            <w:t>MAY 202</w:t>
          </w:r>
          <w:r w:rsidR="00F577CF">
            <w:rPr>
              <w:rFonts w:asciiTheme="majorHAnsi" w:hAnsiTheme="majorHAnsi"/>
              <w:sz w:val="20"/>
              <w:szCs w:val="20"/>
            </w:rPr>
            <w:t>3</w:t>
          </w:r>
        </w:p>
      </w:tc>
      <w:tc>
        <w:tcPr>
          <w:tcW w:w="283" w:type="dxa"/>
          <w:tcMar>
            <w:right w:w="0" w:type="dxa"/>
          </w:tcMar>
          <w:vAlign w:val="bottom"/>
        </w:tcPr>
        <w:p w14:paraId="773A1171" w14:textId="77777777" w:rsidR="00516467" w:rsidRPr="00516467" w:rsidRDefault="00516467" w:rsidP="00516467">
          <w:pPr>
            <w:tabs>
              <w:tab w:val="left" w:pos="941"/>
            </w:tabs>
            <w:jc w:val="right"/>
          </w:pPr>
        </w:p>
      </w:tc>
      <w:tc>
        <w:tcPr>
          <w:tcW w:w="2342" w:type="dxa"/>
          <w:tcBorders>
            <w:top w:val="single" w:sz="2" w:space="0" w:color="auto"/>
          </w:tcBorders>
          <w:tcMar>
            <w:right w:w="0" w:type="dxa"/>
          </w:tcMar>
          <w:vAlign w:val="bottom"/>
        </w:tcPr>
        <w:p w14:paraId="09BC01E2" w14:textId="77777777" w:rsidR="00516467" w:rsidRPr="00516467" w:rsidRDefault="00516467" w:rsidP="00516467">
          <w:pPr>
            <w:pStyle w:val="Footer"/>
            <w:jc w:val="right"/>
          </w:pPr>
          <w:r>
            <w:rPr>
              <w:rFonts w:asciiTheme="majorHAnsi" w:hAnsiTheme="majorHAnsi"/>
              <w:sz w:val="20"/>
              <w:szCs w:val="20"/>
            </w:rPr>
            <w:t xml:space="preserve">Page </w:t>
          </w:r>
          <w:r w:rsidRPr="00A77DEF">
            <w:rPr>
              <w:rStyle w:val="PageNumber"/>
              <w:rFonts w:asciiTheme="majorHAnsi" w:hAnsiTheme="majorHAnsi"/>
              <w:sz w:val="20"/>
              <w:szCs w:val="20"/>
            </w:rPr>
            <w:fldChar w:fldCharType="begin"/>
          </w:r>
          <w:r w:rsidRPr="00A77DEF">
            <w:rPr>
              <w:rStyle w:val="PageNumber"/>
              <w:rFonts w:asciiTheme="majorHAnsi" w:hAnsiTheme="majorHAnsi"/>
              <w:sz w:val="20"/>
              <w:szCs w:val="20"/>
            </w:rPr>
            <w:instrText xml:space="preserve">PAGE  </w:instrText>
          </w:r>
          <w:r w:rsidRPr="00A77DEF">
            <w:rPr>
              <w:rStyle w:val="PageNumber"/>
              <w:rFonts w:asciiTheme="majorHAnsi" w:hAnsiTheme="majorHAnsi"/>
              <w:sz w:val="20"/>
              <w:szCs w:val="20"/>
            </w:rPr>
            <w:fldChar w:fldCharType="separate"/>
          </w:r>
          <w:r>
            <w:rPr>
              <w:rStyle w:val="PageNumber"/>
              <w:rFonts w:asciiTheme="majorHAnsi" w:hAnsiTheme="majorHAnsi"/>
              <w:sz w:val="20"/>
              <w:szCs w:val="20"/>
            </w:rPr>
            <w:t>1</w:t>
          </w:r>
          <w:r w:rsidRPr="00A77DEF">
            <w:rPr>
              <w:rStyle w:val="PageNumber"/>
              <w:rFonts w:asciiTheme="majorHAnsi" w:hAnsiTheme="majorHAnsi"/>
              <w:sz w:val="20"/>
              <w:szCs w:val="20"/>
            </w:rPr>
            <w:fldChar w:fldCharType="end"/>
          </w:r>
        </w:p>
      </w:tc>
    </w:tr>
  </w:tbl>
  <w:p w14:paraId="4A95224D" w14:textId="0F6A6506" w:rsidR="005C018A" w:rsidRDefault="005C018A" w:rsidP="007F68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428E" w14:textId="77777777" w:rsidR="00BC5621" w:rsidRDefault="00BC5621" w:rsidP="00FA06AC">
      <w:pPr>
        <w:spacing w:after="0" w:line="240" w:lineRule="auto"/>
      </w:pPr>
      <w:r>
        <w:separator/>
      </w:r>
    </w:p>
  </w:footnote>
  <w:footnote w:type="continuationSeparator" w:id="0">
    <w:p w14:paraId="2E1A645F" w14:textId="77777777" w:rsidR="00BC5621" w:rsidRDefault="00BC5621" w:rsidP="00FA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CA1" w14:textId="15A641D0" w:rsidR="005C018A" w:rsidRDefault="00516467">
    <w:pPr>
      <w:pStyle w:val="Header"/>
    </w:pPr>
    <w:r>
      <w:rPr>
        <w:noProof/>
        <w:lang w:eastAsia="en-GB"/>
      </w:rPr>
      <mc:AlternateContent>
        <mc:Choice Requires="wps">
          <w:drawing>
            <wp:anchor distT="0" distB="0" distL="114300" distR="114300" simplePos="0" relativeHeight="251705344" behindDoc="0" locked="0" layoutInCell="1" allowOverlap="1" wp14:anchorId="33A3DDD3" wp14:editId="5CA5D5BC">
              <wp:simplePos x="0" y="0"/>
              <wp:positionH relativeFrom="column">
                <wp:posOffset>85940</wp:posOffset>
              </wp:positionH>
              <wp:positionV relativeFrom="paragraph">
                <wp:posOffset>37465</wp:posOffset>
              </wp:positionV>
              <wp:extent cx="4834968" cy="542925"/>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4834968" cy="542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BD4BD" w14:textId="6E5697BD" w:rsidR="005C018A" w:rsidRDefault="00505CD7" w:rsidP="003E5165">
                          <w:pPr>
                            <w:spacing w:line="192" w:lineRule="auto"/>
                          </w:pPr>
                          <w:r>
                            <w:rPr>
                              <w:rFonts w:asciiTheme="majorHAnsi" w:hAnsiTheme="majorHAnsi" w:cstheme="majorHAnsi"/>
                              <w:b/>
                              <w:color w:val="FF0000"/>
                              <w:sz w:val="36"/>
                              <w:szCs w:val="36"/>
                            </w:rPr>
                            <w:t>NOMINATION COMMITTEE TERMS OF REFERENCE</w:t>
                          </w:r>
                          <w:r w:rsidR="005C018A">
                            <w:br/>
                          </w:r>
                          <w:r>
                            <w:rPr>
                              <w:rFonts w:asciiTheme="majorHAnsi" w:hAnsiTheme="majorHAnsi"/>
                              <w:color w:val="000000" w:themeColor="text1"/>
                              <w:sz w:val="24"/>
                              <w:szCs w:val="24"/>
                            </w:rPr>
                            <w:t>May 202</w:t>
                          </w:r>
                          <w:r w:rsidR="00F577CF">
                            <w:rPr>
                              <w:rFonts w:asciiTheme="majorHAnsi" w:hAnsiTheme="majorHAnsi"/>
                              <w:color w:val="000000" w:themeColor="text1"/>
                              <w:sz w:val="24"/>
                              <w:szCs w:val="24"/>
                            </w:rPr>
                            <w:t>3</w:t>
                          </w:r>
                        </w:p>
                        <w:p w14:paraId="726D30B9" w14:textId="77777777" w:rsidR="005C018A" w:rsidRDefault="005C018A"/>
                      </w:txbxContent>
                    </wps:txbx>
                    <wps:bodyPr rot="0" spcFirstLastPara="0" vertOverflow="overflow" horzOverflow="overflow" vert="horz" wrap="square" lIns="9144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3DDD3" id="_x0000_t202" coordsize="21600,21600" o:spt="202" path="m,l,21600r21600,l21600,xe">
              <v:stroke joinstyle="miter"/>
              <v:path gradientshapeok="t" o:connecttype="rect"/>
            </v:shapetype>
            <v:shape id="Text Box 464" o:spid="_x0000_s1026" type="#_x0000_t202" style="position:absolute;margin-left:6.75pt;margin-top:2.95pt;width:380.7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" filled="f" stroked="f">
              <v:textbox inset=",2.5mm">
                <w:txbxContent>
                  <w:p w14:paraId="3F8BD4BD" w14:textId="6E5697BD" w:rsidR="005C018A" w:rsidRDefault="00505CD7" w:rsidP="003E5165">
                    <w:pPr>
                      <w:spacing w:line="192" w:lineRule="auto"/>
                    </w:pPr>
                    <w:r>
                      <w:rPr>
                        <w:rFonts w:asciiTheme="majorHAnsi" w:hAnsiTheme="majorHAnsi" w:cstheme="majorHAnsi"/>
                        <w:b/>
                        <w:color w:val="FF0000"/>
                        <w:sz w:val="36"/>
                        <w:szCs w:val="36"/>
                      </w:rPr>
                      <w:t>NOMINATION COMMITTEE TERMS OF REFERENCE</w:t>
                    </w:r>
                    <w:r w:rsidR="005C018A">
                      <w:br/>
                    </w:r>
                    <w:r>
                      <w:rPr>
                        <w:rFonts w:asciiTheme="majorHAnsi" w:hAnsiTheme="majorHAnsi"/>
                        <w:color w:val="000000" w:themeColor="text1"/>
                        <w:sz w:val="24"/>
                        <w:szCs w:val="24"/>
                      </w:rPr>
                      <w:t>May 202</w:t>
                    </w:r>
                    <w:r w:rsidR="00F577CF">
                      <w:rPr>
                        <w:rFonts w:asciiTheme="majorHAnsi" w:hAnsiTheme="majorHAnsi"/>
                        <w:color w:val="000000" w:themeColor="text1"/>
                        <w:sz w:val="24"/>
                        <w:szCs w:val="24"/>
                      </w:rPr>
                      <w:t>3</w:t>
                    </w:r>
                  </w:p>
                  <w:p w14:paraId="726D30B9" w14:textId="77777777" w:rsidR="005C018A" w:rsidRDefault="005C018A"/>
                </w:txbxContent>
              </v:textbox>
            </v:shape>
          </w:pict>
        </mc:Fallback>
      </mc:AlternateContent>
    </w:r>
    <w:r>
      <w:rPr>
        <w:noProof/>
        <w:lang w:eastAsia="en-GB"/>
      </w:rPr>
      <mc:AlternateContent>
        <mc:Choice Requires="wpg">
          <w:drawing>
            <wp:anchor distT="0" distB="0" distL="114300" distR="114300" simplePos="0" relativeHeight="251704320" behindDoc="0" locked="0" layoutInCell="1" allowOverlap="1" wp14:anchorId="7A706CE5" wp14:editId="7F3528A3">
              <wp:simplePos x="0" y="0"/>
              <wp:positionH relativeFrom="column">
                <wp:posOffset>14996</wp:posOffset>
              </wp:positionH>
              <wp:positionV relativeFrom="paragraph">
                <wp:posOffset>32776</wp:posOffset>
              </wp:positionV>
              <wp:extent cx="4913630" cy="560070"/>
              <wp:effectExtent l="0" t="0" r="1270" b="0"/>
              <wp:wrapNone/>
              <wp:docPr id="465" name="Group 465"/>
              <wp:cNvGraphicFramePr/>
              <a:graphic xmlns:a="http://schemas.openxmlformats.org/drawingml/2006/main">
                <a:graphicData uri="http://schemas.microsoft.com/office/word/2010/wordprocessingGroup">
                  <wpg:wgp>
                    <wpg:cNvGrpSpPr/>
                    <wpg:grpSpPr>
                      <a:xfrm>
                        <a:off x="0" y="0"/>
                        <a:ext cx="4913630" cy="560070"/>
                        <a:chOff x="0" y="0"/>
                        <a:chExt cx="4913690" cy="560398"/>
                      </a:xfrm>
                    </wpg:grpSpPr>
                    <wps:wsp>
                      <wps:cNvPr id="466" name="Rectangle 466"/>
                      <wps:cNvSpPr/>
                      <wps:spPr>
                        <a:xfrm>
                          <a:off x="0" y="0"/>
                          <a:ext cx="70945" cy="560398"/>
                        </a:xfrm>
                        <a:prstGeom prst="rect">
                          <a:avLst/>
                        </a:prstGeom>
                        <a:solidFill>
                          <a:srgbClr val="E732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70945" y="0"/>
                          <a:ext cx="4842745" cy="560398"/>
                        </a:xfrm>
                        <a:prstGeom prst="rect">
                          <a:avLst/>
                        </a:prstGeom>
                        <a:solidFill>
                          <a:srgbClr val="F2F3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1932ED" id="Group 465" o:spid="_x0000_s1026" style="position:absolute;margin-left:1.2pt;margin-top:2.6pt;width:386.9pt;height:44.1pt;z-index:251704320" coordsize="49136,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">
              <v:rect id="Rectangle 466" o:spid="_x0000_s1027" style="position:absolute;width:709;height: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" fillcolor="#e73238" stroked="f" strokeweight="1pt"/>
              <v:rect id="Rectangle 467" o:spid="_x0000_s1028" style="position:absolute;left:709;width:48427;height: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" fillcolor="#f2f3f4" stroked="f" strokeweight="1pt"/>
            </v:group>
          </w:pict>
        </mc:Fallback>
      </mc:AlternateContent>
    </w:r>
    <w:r w:rsidR="005C018A">
      <w:rPr>
        <w:noProof/>
        <w:lang w:eastAsia="en-GB"/>
      </w:rPr>
      <w:drawing>
        <wp:anchor distT="0" distB="0" distL="114300" distR="114300" simplePos="0" relativeHeight="251703296" behindDoc="1" locked="0" layoutInCell="1" allowOverlap="1" wp14:anchorId="62045BD5" wp14:editId="2FBC50BD">
          <wp:simplePos x="0" y="0"/>
          <wp:positionH relativeFrom="column">
            <wp:posOffset>5279390</wp:posOffset>
          </wp:positionH>
          <wp:positionV relativeFrom="paragraph">
            <wp:posOffset>93980</wp:posOffset>
          </wp:positionV>
          <wp:extent cx="1335405" cy="4527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35405" cy="452755"/>
                  </a:xfrm>
                  <a:prstGeom prst="rect">
                    <a:avLst/>
                  </a:prstGeom>
                  <a:noFill/>
                </pic:spPr>
              </pic:pic>
            </a:graphicData>
          </a:graphic>
          <wp14:sizeRelH relativeFrom="margin">
            <wp14:pctWidth>0</wp14:pctWidth>
          </wp14:sizeRelH>
          <wp14:sizeRelV relativeFrom="margin">
            <wp14:pctHeight>0</wp14:pctHeight>
          </wp14:sizeRelV>
        </wp:anchor>
      </w:drawing>
    </w:r>
  </w:p>
  <w:p w14:paraId="1E4A9461" w14:textId="77777777" w:rsidR="005C018A" w:rsidRDefault="005C01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A0C1C"/>
    <w:multiLevelType w:val="multilevel"/>
    <w:tmpl w:val="7DF0CBF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4707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65"/>
    <w:rsid w:val="00024232"/>
    <w:rsid w:val="00043583"/>
    <w:rsid w:val="000640C4"/>
    <w:rsid w:val="000F7C65"/>
    <w:rsid w:val="00102CD3"/>
    <w:rsid w:val="00121D66"/>
    <w:rsid w:val="0013232C"/>
    <w:rsid w:val="00182F8D"/>
    <w:rsid w:val="001855D4"/>
    <w:rsid w:val="00220A83"/>
    <w:rsid w:val="00276264"/>
    <w:rsid w:val="002D5B89"/>
    <w:rsid w:val="003163DD"/>
    <w:rsid w:val="00324E48"/>
    <w:rsid w:val="0034550F"/>
    <w:rsid w:val="003E5103"/>
    <w:rsid w:val="003E5165"/>
    <w:rsid w:val="00441AF5"/>
    <w:rsid w:val="004907B1"/>
    <w:rsid w:val="004A4D42"/>
    <w:rsid w:val="00505CD7"/>
    <w:rsid w:val="00515B32"/>
    <w:rsid w:val="00516467"/>
    <w:rsid w:val="005564B5"/>
    <w:rsid w:val="005C018A"/>
    <w:rsid w:val="005F5003"/>
    <w:rsid w:val="00642770"/>
    <w:rsid w:val="00653C88"/>
    <w:rsid w:val="006565BB"/>
    <w:rsid w:val="006679F3"/>
    <w:rsid w:val="00673BCD"/>
    <w:rsid w:val="00673EA4"/>
    <w:rsid w:val="00682538"/>
    <w:rsid w:val="006A4088"/>
    <w:rsid w:val="006A7C30"/>
    <w:rsid w:val="006E6FAA"/>
    <w:rsid w:val="00734F95"/>
    <w:rsid w:val="00756B9D"/>
    <w:rsid w:val="007579E3"/>
    <w:rsid w:val="007737CC"/>
    <w:rsid w:val="00787391"/>
    <w:rsid w:val="007A0B18"/>
    <w:rsid w:val="007A70E0"/>
    <w:rsid w:val="007B728B"/>
    <w:rsid w:val="007F68BC"/>
    <w:rsid w:val="0083509F"/>
    <w:rsid w:val="00841E07"/>
    <w:rsid w:val="0087034D"/>
    <w:rsid w:val="008743C6"/>
    <w:rsid w:val="00891178"/>
    <w:rsid w:val="008D4064"/>
    <w:rsid w:val="0090236E"/>
    <w:rsid w:val="00943960"/>
    <w:rsid w:val="009A06DE"/>
    <w:rsid w:val="009A36C2"/>
    <w:rsid w:val="009D2DC1"/>
    <w:rsid w:val="00A10F07"/>
    <w:rsid w:val="00A43151"/>
    <w:rsid w:val="00A45F6B"/>
    <w:rsid w:val="00A47461"/>
    <w:rsid w:val="00A74A73"/>
    <w:rsid w:val="00A76869"/>
    <w:rsid w:val="00A77DEF"/>
    <w:rsid w:val="00AB0E0F"/>
    <w:rsid w:val="00AB1562"/>
    <w:rsid w:val="00AB3609"/>
    <w:rsid w:val="00B30850"/>
    <w:rsid w:val="00B35A46"/>
    <w:rsid w:val="00B73195"/>
    <w:rsid w:val="00B9507F"/>
    <w:rsid w:val="00BB37D9"/>
    <w:rsid w:val="00BC5621"/>
    <w:rsid w:val="00BF203B"/>
    <w:rsid w:val="00BF7BB8"/>
    <w:rsid w:val="00C03FF2"/>
    <w:rsid w:val="00C23E88"/>
    <w:rsid w:val="00C4452B"/>
    <w:rsid w:val="00C7195A"/>
    <w:rsid w:val="00C82CD0"/>
    <w:rsid w:val="00D15542"/>
    <w:rsid w:val="00D64C73"/>
    <w:rsid w:val="00D90865"/>
    <w:rsid w:val="00D95934"/>
    <w:rsid w:val="00DC3D93"/>
    <w:rsid w:val="00DE6B44"/>
    <w:rsid w:val="00DF4C71"/>
    <w:rsid w:val="00E1565E"/>
    <w:rsid w:val="00E71D8D"/>
    <w:rsid w:val="00E7726E"/>
    <w:rsid w:val="00EC01A3"/>
    <w:rsid w:val="00ED2D1B"/>
    <w:rsid w:val="00F577CF"/>
    <w:rsid w:val="00F60011"/>
    <w:rsid w:val="00F604D3"/>
    <w:rsid w:val="00F63A8A"/>
    <w:rsid w:val="00F66314"/>
    <w:rsid w:val="00FA06AC"/>
    <w:rsid w:val="00FA4065"/>
    <w:rsid w:val="00FC7AB4"/>
    <w:rsid w:val="00FE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5E1587"/>
  <w15:chartTrackingRefBased/>
  <w15:docId w15:val="{066F4212-E35E-4FEE-8FC6-216CBDB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6AC"/>
  </w:style>
  <w:style w:type="paragraph" w:styleId="Footer">
    <w:name w:val="footer"/>
    <w:basedOn w:val="Normal"/>
    <w:link w:val="FooterChar"/>
    <w:uiPriority w:val="99"/>
    <w:unhideWhenUsed/>
    <w:rsid w:val="00FA0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6AC"/>
  </w:style>
  <w:style w:type="paragraph" w:customStyle="1" w:styleId="BasicParagraph">
    <w:name w:val="[Basic Paragraph]"/>
    <w:basedOn w:val="Normal"/>
    <w:uiPriority w:val="99"/>
    <w:rsid w:val="00756B9D"/>
    <w:pPr>
      <w:spacing w:after="0" w:line="168" w:lineRule="auto"/>
    </w:pPr>
    <w:rPr>
      <w:rFonts w:ascii="Minion Pro" w:eastAsia="Times New Roman" w:hAnsi="Minion Pro" w:cs="Times New Roman"/>
      <w:color w:val="000000"/>
      <w:kern w:val="28"/>
      <w:sz w:val="24"/>
      <w:szCs w:val="24"/>
      <w:lang w:eastAsia="en-GB"/>
      <w14:ligatures w14:val="standard"/>
      <w14:cntxtAlts/>
    </w:rPr>
  </w:style>
  <w:style w:type="paragraph" w:customStyle="1" w:styleId="Contentspagetext">
    <w:name w:val="Contents page text"/>
    <w:basedOn w:val="Normal"/>
    <w:rsid w:val="00756B9D"/>
    <w:pPr>
      <w:spacing w:before="220" w:after="0" w:line="288" w:lineRule="auto"/>
      <w:ind w:left="420" w:hanging="420"/>
    </w:pPr>
    <w:rPr>
      <w:rFonts w:ascii="Calibri Light" w:eastAsia="Times New Roman" w:hAnsi="Calibri Light" w:cs="Times New Roman"/>
      <w:color w:val="000000"/>
      <w:kern w:val="28"/>
      <w:sz w:val="28"/>
      <w:szCs w:val="28"/>
      <w:lang w:eastAsia="en-GB"/>
      <w14:ligatures w14:val="standard"/>
      <w14:cntxtAlts/>
    </w:rPr>
  </w:style>
  <w:style w:type="character" w:styleId="PageNumber">
    <w:name w:val="page number"/>
    <w:basedOn w:val="DefaultParagraphFont"/>
    <w:uiPriority w:val="99"/>
    <w:semiHidden/>
    <w:unhideWhenUsed/>
    <w:rsid w:val="00A77DEF"/>
  </w:style>
  <w:style w:type="character" w:styleId="Hyperlink">
    <w:name w:val="Hyperlink"/>
    <w:basedOn w:val="DefaultParagraphFont"/>
    <w:uiPriority w:val="99"/>
    <w:unhideWhenUsed/>
    <w:rsid w:val="00A47461"/>
    <w:rPr>
      <w:color w:val="0563C1" w:themeColor="hyperlink"/>
      <w:u w:val="single"/>
    </w:rPr>
  </w:style>
  <w:style w:type="table" w:styleId="TableGrid">
    <w:name w:val="Table Grid"/>
    <w:basedOn w:val="TableNormal"/>
    <w:uiPriority w:val="39"/>
    <w:rsid w:val="0051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4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Branding\GT%20REF%20job%20numbers\B0578%20Templates%20Galliford%20Try%20+%20Other%20divisions\Definitive%20templates%20&amp;%20Stationery\Office%20Templates\Galliford%20Try\Document%20Layout\A4%20Portrait\SimpleLayout_A4_G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954B1F-DF1B-FD42-93D5-2138921B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SimpleLayout_A4_GT</Template>
  <TotalTime>16</TotalTime>
  <Pages>4</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Hollowell (Galliford Try)</dc:creator>
  <cp:keywords/>
  <dc:description/>
  <cp:lastModifiedBy>Alison White (Galliford Try)</cp:lastModifiedBy>
  <cp:revision>9</cp:revision>
  <cp:lastPrinted>2022-03-17T14:54:00Z</cp:lastPrinted>
  <dcterms:created xsi:type="dcterms:W3CDTF">2023-05-04T10:25:00Z</dcterms:created>
  <dcterms:modified xsi:type="dcterms:W3CDTF">2023-05-18T11:29:00Z</dcterms:modified>
</cp:coreProperties>
</file>